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glossary/document.xml" ContentType="application/vnd.openxmlformats-officedocument.wordprocessingml.document.glossary+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p14">
  <w:body>
    <w:p w:rsidRPr="00E4669A" w:rsidR="0057069B" w:rsidP="00A43CF2" w:rsidRDefault="006A2368" w14:paraId="13A0FAC2" w14:textId="77777777">
      <w:pPr>
        <w:jc w:val="center"/>
      </w:pPr>
      <w:r>
        <w:rPr>
          <w:noProof/>
          <w:lang w:eastAsia="en-GB"/>
        </w:rPr>
        <w:drawing>
          <wp:inline distT="0" distB="0" distL="0" distR="0" wp14:anchorId="66F5C9F5" wp14:editId="7E5198FD">
            <wp:extent cx="4210924" cy="3400425"/>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SFOS new logo 2018 clear version.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215755" cy="3404326"/>
                    </a:xfrm>
                    <a:prstGeom prst="rect">
                      <a:avLst/>
                    </a:prstGeom>
                  </pic:spPr>
                </pic:pic>
              </a:graphicData>
            </a:graphic>
          </wp:inline>
        </w:drawing>
      </w:r>
    </w:p>
    <w:p w:rsidRPr="00E4669A" w:rsidR="00C545A3" w:rsidP="001A036B" w:rsidRDefault="001B1F8F" w14:paraId="21C093AF" w14:textId="77777777">
      <w:pPr>
        <w:pStyle w:val="Heading1"/>
      </w:pPr>
      <w:r w:rsidRPr="00E4669A">
        <w:t xml:space="preserve">Southwark Community Education </w:t>
      </w:r>
      <w:r w:rsidR="000A4F1C">
        <w:t>Charity</w:t>
      </w:r>
    </w:p>
    <w:p w:rsidRPr="00E4669A" w:rsidR="00A502EC" w:rsidP="001A036B" w:rsidRDefault="00A502EC" w14:paraId="73EE64AE" w14:textId="77777777">
      <w:pPr>
        <w:pStyle w:val="Heading1"/>
      </w:pPr>
      <w:r w:rsidRPr="00E4669A">
        <w:t>SAFEGUARDING (CHILD PROTECTION) POLICY</w:t>
      </w:r>
    </w:p>
    <w:p w:rsidRPr="00E4669A" w:rsidR="00617D2E" w:rsidP="00617D2E" w:rsidRDefault="00617D2E" w14:paraId="1B996BB0" w14:textId="77777777">
      <w:pPr>
        <w:pBdr>
          <w:top w:val="single" w:color="auto" w:sz="4" w:space="1"/>
          <w:left w:val="single" w:color="auto" w:sz="4" w:space="4"/>
          <w:bottom w:val="single" w:color="auto" w:sz="4" w:space="1"/>
          <w:right w:val="single" w:color="auto" w:sz="4" w:space="4"/>
        </w:pBdr>
        <w:jc w:val="right"/>
      </w:pPr>
      <w:r w:rsidRPr="00E4669A">
        <w:rPr>
          <w:b/>
        </w:rPr>
        <w:t>Trustee for Safeguarding:</w:t>
      </w:r>
      <w:r w:rsidRPr="00E4669A">
        <w:t xml:space="preserve"> Dr Toby Griffiths</w:t>
      </w:r>
    </w:p>
    <w:p w:rsidRPr="00B24B67" w:rsidR="00617D2E" w:rsidP="00617D2E" w:rsidRDefault="00A8559F" w14:paraId="67C4F7CE" w14:textId="77777777">
      <w:pPr>
        <w:pBdr>
          <w:top w:val="single" w:color="auto" w:sz="4" w:space="1"/>
          <w:left w:val="single" w:color="auto" w:sz="4" w:space="4"/>
          <w:bottom w:val="single" w:color="auto" w:sz="4" w:space="1"/>
          <w:right w:val="single" w:color="auto" w:sz="4" w:space="4"/>
        </w:pBdr>
        <w:jc w:val="right"/>
        <w:rPr>
          <w:lang w:val="pt-PT"/>
        </w:rPr>
      </w:pPr>
      <w:hyperlink w:history="1" r:id="rId12">
        <w:r w:rsidRPr="00B24B67" w:rsidR="00617D2E">
          <w:rPr>
            <w:rStyle w:val="Hyperlink"/>
            <w:lang w:val="pt-PT"/>
          </w:rPr>
          <w:t>griffithstga@dulwich.org.uk</w:t>
        </w:r>
      </w:hyperlink>
    </w:p>
    <w:p w:rsidRPr="00E4669A" w:rsidR="00973DE8" w:rsidP="3E191A3F" w:rsidRDefault="00973DE8" w14:paraId="2952EC3B" w14:textId="1BFAF0D4">
      <w:pPr>
        <w:pBdr>
          <w:top w:val="single" w:color="auto" w:sz="4" w:space="1"/>
          <w:left w:val="single" w:color="auto" w:sz="4" w:space="4"/>
          <w:bottom w:val="single" w:color="auto" w:sz="4" w:space="1"/>
          <w:right w:val="single" w:color="auto" w:sz="4" w:space="4"/>
        </w:pBdr>
        <w:jc w:val="right"/>
        <w:rPr>
          <w:lang w:val="pt-PT"/>
        </w:rPr>
      </w:pPr>
      <w:r w:rsidRPr="3E191A3F" w:rsidR="00617D2E">
        <w:rPr>
          <w:lang w:val="pt-PT"/>
        </w:rPr>
        <w:t>0208 299 9248</w:t>
      </w:r>
      <w:r w:rsidRPr="3E191A3F" w:rsidR="00973DE8">
        <w:rPr>
          <w:lang w:val="pt-PT"/>
        </w:rPr>
        <w:t xml:space="preserve"> (o</w:t>
      </w:r>
      <w:r w:rsidRPr="3E191A3F" w:rsidR="4AD1453B">
        <w:rPr>
          <w:lang w:val="pt-PT"/>
        </w:rPr>
        <w:t>)</w:t>
      </w:r>
    </w:p>
    <w:p w:rsidRPr="00E4669A" w:rsidR="00617D2E" w:rsidP="00D17FCB" w:rsidRDefault="00617D2E" w14:paraId="6D3D5644" w14:textId="77777777"/>
    <w:p w:rsidRPr="00D17FCB" w:rsidR="00A502EC" w:rsidP="00D17FCB" w:rsidRDefault="00A502EC" w14:paraId="65236FCD" w14:textId="77777777">
      <w:pPr>
        <w:autoSpaceDE w:val="0"/>
        <w:autoSpaceDN w:val="0"/>
        <w:adjustRightInd w:val="0"/>
        <w:spacing w:line="240" w:lineRule="auto"/>
        <w:rPr>
          <w:rFonts w:ascii="Calibri" w:hAnsi="Calibri" w:cs="Calibri"/>
          <w:color w:val="000000"/>
        </w:rPr>
      </w:pPr>
      <w:r w:rsidRPr="00D17FCB">
        <w:rPr>
          <w:rFonts w:ascii="Calibri" w:hAnsi="Calibri" w:cs="Calibri"/>
          <w:color w:val="000000"/>
        </w:rPr>
        <w:t xml:space="preserve">This policy applies to the Saturday Schools run by the Southwark Community Education </w:t>
      </w:r>
      <w:r w:rsidR="000A4F1C">
        <w:rPr>
          <w:rFonts w:ascii="Calibri" w:hAnsi="Calibri" w:cs="Calibri"/>
          <w:color w:val="000000"/>
        </w:rPr>
        <w:t>Charity</w:t>
      </w:r>
      <w:r w:rsidRPr="00D17FCB">
        <w:rPr>
          <w:rFonts w:ascii="Calibri" w:hAnsi="Calibri" w:cs="Calibri"/>
          <w:color w:val="000000"/>
        </w:rPr>
        <w:t xml:space="preserve"> (SCEC)</w:t>
      </w:r>
      <w:r w:rsidRPr="00D17FCB" w:rsidR="001B1F8F">
        <w:rPr>
          <w:rFonts w:ascii="Calibri" w:hAnsi="Calibri" w:cs="Calibri"/>
          <w:color w:val="000000"/>
        </w:rPr>
        <w:t xml:space="preserve"> at Dulwich College, </w:t>
      </w:r>
      <w:proofErr w:type="spellStart"/>
      <w:r w:rsidRPr="00D17FCB" w:rsidR="001B1F8F">
        <w:rPr>
          <w:rFonts w:ascii="Calibri" w:hAnsi="Calibri" w:cs="Calibri"/>
          <w:color w:val="000000"/>
        </w:rPr>
        <w:t>Alleyn’s</w:t>
      </w:r>
      <w:proofErr w:type="spellEnd"/>
      <w:r w:rsidRPr="00D17FCB" w:rsidR="001B1F8F">
        <w:rPr>
          <w:rFonts w:ascii="Calibri" w:hAnsi="Calibri" w:cs="Calibri"/>
          <w:color w:val="000000"/>
        </w:rPr>
        <w:t xml:space="preserve"> School and James Allen’s Girls School</w:t>
      </w:r>
      <w:r w:rsidRPr="00D17FCB">
        <w:rPr>
          <w:rFonts w:ascii="Calibri" w:hAnsi="Calibri" w:cs="Calibri"/>
          <w:color w:val="000000"/>
        </w:rPr>
        <w:t>. The policy applies to all activities undertaken by pupils whilst they are the responsibility of the SCEC.</w:t>
      </w:r>
    </w:p>
    <w:p w:rsidRPr="00D17FCB" w:rsidR="0075589A" w:rsidP="00D17FCB" w:rsidRDefault="0075589A" w14:paraId="1B850A7B" w14:textId="77777777">
      <w:pPr>
        <w:autoSpaceDE w:val="0"/>
        <w:autoSpaceDN w:val="0"/>
        <w:adjustRightInd w:val="0"/>
        <w:spacing w:line="240" w:lineRule="auto"/>
        <w:rPr>
          <w:rFonts w:ascii="Calibri" w:hAnsi="Calibri" w:cs="Calibri"/>
          <w:color w:val="000000"/>
        </w:rPr>
      </w:pPr>
    </w:p>
    <w:p w:rsidRPr="00D17FCB" w:rsidR="00A502EC" w:rsidP="00D17FCB" w:rsidRDefault="00A502EC" w14:paraId="59EFBF96" w14:textId="74040171">
      <w:pPr>
        <w:autoSpaceDE w:val="0"/>
        <w:autoSpaceDN w:val="0"/>
        <w:adjustRightInd w:val="0"/>
        <w:spacing w:line="240" w:lineRule="auto"/>
        <w:rPr>
          <w:rFonts w:ascii="Calibri" w:hAnsi="Calibri" w:cs="Calibri"/>
          <w:color w:val="000000"/>
        </w:rPr>
      </w:pPr>
      <w:r w:rsidRPr="00D17FCB">
        <w:rPr>
          <w:rFonts w:ascii="Calibri" w:hAnsi="Calibri" w:cs="Calibri"/>
          <w:color w:val="000000"/>
        </w:rPr>
        <w:t>Everyone who comes into contact with children has a role to protect them from neglect and abuse – this document is an essential read for all adults employed by SCEC</w:t>
      </w:r>
      <w:r w:rsidR="00AD151F">
        <w:rPr>
          <w:rFonts w:ascii="Calibri" w:hAnsi="Calibri" w:cs="Calibri"/>
          <w:color w:val="000000"/>
        </w:rPr>
        <w:t xml:space="preserve"> and its Trustees</w:t>
      </w:r>
      <w:r w:rsidRPr="00D17FCB">
        <w:rPr>
          <w:rFonts w:ascii="Calibri" w:hAnsi="Calibri" w:cs="Calibri"/>
          <w:color w:val="000000"/>
        </w:rPr>
        <w:t xml:space="preserve">. </w:t>
      </w:r>
      <w:r w:rsidR="000A36EC">
        <w:rPr>
          <w:rFonts w:ascii="Calibri" w:hAnsi="Calibri" w:cs="Calibri"/>
          <w:color w:val="000000"/>
        </w:rPr>
        <w:t xml:space="preserve"> </w:t>
      </w:r>
      <w:r w:rsidRPr="00D17FCB">
        <w:rPr>
          <w:rFonts w:ascii="Calibri" w:hAnsi="Calibri" w:cs="Calibri"/>
          <w:color w:val="000000"/>
        </w:rPr>
        <w:t>SCEC is committed to providing a safe and secure environment for pupils, staff and visitors and has measures to deliver this, which include (but not exhaustively): designated safeguarding leads; careful governance; use of the curriculum; safer recruitment procedures; processes for disclosure and referral; codes of conduct for staff and pupils; first aid and medical plans; and training. This policy sets out these and other areas in detail.</w:t>
      </w:r>
    </w:p>
    <w:p w:rsidRPr="00D17FCB" w:rsidR="007A4340" w:rsidP="00D17FCB" w:rsidRDefault="007A4340" w14:paraId="5D95D274" w14:textId="77777777">
      <w:pPr>
        <w:spacing w:before="0" w:after="160"/>
        <w:rPr>
          <w:rFonts w:ascii="Calibri" w:hAnsi="Calibri" w:cs="Calibri"/>
          <w:color w:val="000000"/>
        </w:rPr>
      </w:pPr>
      <w:r w:rsidRPr="00D17FCB">
        <w:rPr>
          <w:rFonts w:ascii="Calibri" w:hAnsi="Calibri" w:cs="Calibri"/>
          <w:color w:val="000000"/>
        </w:rPr>
        <w:br w:type="page"/>
      </w:r>
    </w:p>
    <w:p w:rsidRPr="00D17FCB" w:rsidR="00A502EC" w:rsidP="00F41929" w:rsidRDefault="00A502EC" w14:paraId="39B7FC08" w14:textId="77777777">
      <w:r w:rsidRPr="00D17FCB">
        <w:lastRenderedPageBreak/>
        <w:t>CONTENTS</w:t>
      </w:r>
    </w:p>
    <w:p w:rsidR="00BB3FB0" w:rsidRDefault="002741E0" w14:paraId="58DC6902" w14:textId="0BB5C529">
      <w:pPr>
        <w:pStyle w:val="TOC3"/>
        <w:tabs>
          <w:tab w:val="left" w:pos="880"/>
        </w:tabs>
        <w:rPr>
          <w:rFonts w:eastAsiaTheme="minorEastAsia"/>
          <w:noProof/>
          <w:lang w:eastAsia="en-GB"/>
        </w:rPr>
      </w:pPr>
      <w:r>
        <w:fldChar w:fldCharType="begin"/>
      </w:r>
      <w:r>
        <w:instrText xml:space="preserve"> TOC \o "2-4" \h \z \u </w:instrText>
      </w:r>
      <w:r>
        <w:fldChar w:fldCharType="separate"/>
      </w:r>
      <w:hyperlink w:history="1" w:anchor="_Toc86761113">
        <w:r w:rsidRPr="0056069E" w:rsidR="00BB3FB0">
          <w:rPr>
            <w:rStyle w:val="Hyperlink"/>
            <w:noProof/>
          </w:rPr>
          <w:t>1.</w:t>
        </w:r>
        <w:r w:rsidR="00BB3FB0">
          <w:rPr>
            <w:rFonts w:eastAsiaTheme="minorEastAsia"/>
            <w:noProof/>
            <w:lang w:eastAsia="en-GB"/>
          </w:rPr>
          <w:tab/>
        </w:r>
        <w:r w:rsidRPr="0056069E" w:rsidR="00BB3FB0">
          <w:rPr>
            <w:rStyle w:val="Hyperlink"/>
            <w:noProof/>
          </w:rPr>
          <w:t>Policy Aims</w:t>
        </w:r>
        <w:r w:rsidR="00BB3FB0">
          <w:rPr>
            <w:noProof/>
            <w:webHidden/>
          </w:rPr>
          <w:tab/>
        </w:r>
        <w:r w:rsidR="00BB3FB0">
          <w:rPr>
            <w:noProof/>
            <w:webHidden/>
          </w:rPr>
          <w:fldChar w:fldCharType="begin"/>
        </w:r>
        <w:r w:rsidR="00BB3FB0">
          <w:rPr>
            <w:noProof/>
            <w:webHidden/>
          </w:rPr>
          <w:instrText xml:space="preserve"> PAGEREF _Toc86761113 \h </w:instrText>
        </w:r>
        <w:r w:rsidR="00BB3FB0">
          <w:rPr>
            <w:noProof/>
            <w:webHidden/>
          </w:rPr>
        </w:r>
        <w:r w:rsidR="00BB3FB0">
          <w:rPr>
            <w:noProof/>
            <w:webHidden/>
          </w:rPr>
          <w:fldChar w:fldCharType="separate"/>
        </w:r>
        <w:r w:rsidR="00DD467A">
          <w:rPr>
            <w:noProof/>
            <w:webHidden/>
          </w:rPr>
          <w:t>4</w:t>
        </w:r>
        <w:r w:rsidR="00BB3FB0">
          <w:rPr>
            <w:noProof/>
            <w:webHidden/>
          </w:rPr>
          <w:fldChar w:fldCharType="end"/>
        </w:r>
      </w:hyperlink>
    </w:p>
    <w:p w:rsidR="00BB3FB0" w:rsidRDefault="00A8559F" w14:paraId="1AB549FF" w14:textId="1A3249F3">
      <w:pPr>
        <w:pStyle w:val="TOC3"/>
        <w:tabs>
          <w:tab w:val="left" w:pos="880"/>
        </w:tabs>
        <w:rPr>
          <w:rFonts w:eastAsiaTheme="minorEastAsia"/>
          <w:noProof/>
          <w:lang w:eastAsia="en-GB"/>
        </w:rPr>
      </w:pPr>
      <w:hyperlink w:history="1" w:anchor="_Toc86761114">
        <w:r w:rsidRPr="0056069E" w:rsidR="00BB3FB0">
          <w:rPr>
            <w:rStyle w:val="Hyperlink"/>
            <w:noProof/>
          </w:rPr>
          <w:t>2.</w:t>
        </w:r>
        <w:r w:rsidR="00BB3FB0">
          <w:rPr>
            <w:rFonts w:eastAsiaTheme="minorEastAsia"/>
            <w:noProof/>
            <w:lang w:eastAsia="en-GB"/>
          </w:rPr>
          <w:tab/>
        </w:r>
        <w:r w:rsidRPr="0056069E" w:rsidR="00BB3FB0">
          <w:rPr>
            <w:rStyle w:val="Hyperlink"/>
            <w:noProof/>
          </w:rPr>
          <w:t>Sources</w:t>
        </w:r>
        <w:r w:rsidR="00BB3FB0">
          <w:rPr>
            <w:noProof/>
            <w:webHidden/>
          </w:rPr>
          <w:tab/>
        </w:r>
        <w:r w:rsidR="00BB3FB0">
          <w:rPr>
            <w:noProof/>
            <w:webHidden/>
          </w:rPr>
          <w:fldChar w:fldCharType="begin"/>
        </w:r>
        <w:r w:rsidR="00BB3FB0">
          <w:rPr>
            <w:noProof/>
            <w:webHidden/>
          </w:rPr>
          <w:instrText xml:space="preserve"> PAGEREF _Toc86761114 \h </w:instrText>
        </w:r>
        <w:r w:rsidR="00BB3FB0">
          <w:rPr>
            <w:noProof/>
            <w:webHidden/>
          </w:rPr>
        </w:r>
        <w:r w:rsidR="00BB3FB0">
          <w:rPr>
            <w:noProof/>
            <w:webHidden/>
          </w:rPr>
          <w:fldChar w:fldCharType="separate"/>
        </w:r>
        <w:r w:rsidR="00DD467A">
          <w:rPr>
            <w:noProof/>
            <w:webHidden/>
          </w:rPr>
          <w:t>4</w:t>
        </w:r>
        <w:r w:rsidR="00BB3FB0">
          <w:rPr>
            <w:noProof/>
            <w:webHidden/>
          </w:rPr>
          <w:fldChar w:fldCharType="end"/>
        </w:r>
      </w:hyperlink>
    </w:p>
    <w:p w:rsidR="00BB3FB0" w:rsidRDefault="00A8559F" w14:paraId="37E46E10" w14:textId="6E145EC4">
      <w:pPr>
        <w:pStyle w:val="TOC3"/>
        <w:tabs>
          <w:tab w:val="left" w:pos="880"/>
        </w:tabs>
        <w:rPr>
          <w:rFonts w:eastAsiaTheme="minorEastAsia"/>
          <w:noProof/>
          <w:lang w:eastAsia="en-GB"/>
        </w:rPr>
      </w:pPr>
      <w:hyperlink w:history="1" w:anchor="_Toc86761115">
        <w:r w:rsidRPr="0056069E" w:rsidR="00BB3FB0">
          <w:rPr>
            <w:rStyle w:val="Hyperlink"/>
            <w:noProof/>
          </w:rPr>
          <w:t>3.</w:t>
        </w:r>
        <w:r w:rsidR="00BB3FB0">
          <w:rPr>
            <w:rFonts w:eastAsiaTheme="minorEastAsia"/>
            <w:noProof/>
            <w:lang w:eastAsia="en-GB"/>
          </w:rPr>
          <w:tab/>
        </w:r>
        <w:r w:rsidRPr="0056069E" w:rsidR="00BB3FB0">
          <w:rPr>
            <w:rStyle w:val="Hyperlink"/>
            <w:noProof/>
          </w:rPr>
          <w:t>Safeguarding</w:t>
        </w:r>
        <w:r w:rsidR="00BB3FB0">
          <w:rPr>
            <w:noProof/>
            <w:webHidden/>
          </w:rPr>
          <w:tab/>
        </w:r>
        <w:r w:rsidR="00BB3FB0">
          <w:rPr>
            <w:noProof/>
            <w:webHidden/>
          </w:rPr>
          <w:fldChar w:fldCharType="begin"/>
        </w:r>
        <w:r w:rsidR="00BB3FB0">
          <w:rPr>
            <w:noProof/>
            <w:webHidden/>
          </w:rPr>
          <w:instrText xml:space="preserve"> PAGEREF _Toc86761115 \h </w:instrText>
        </w:r>
        <w:r w:rsidR="00BB3FB0">
          <w:rPr>
            <w:noProof/>
            <w:webHidden/>
          </w:rPr>
        </w:r>
        <w:r w:rsidR="00BB3FB0">
          <w:rPr>
            <w:noProof/>
            <w:webHidden/>
          </w:rPr>
          <w:fldChar w:fldCharType="separate"/>
        </w:r>
        <w:r w:rsidR="00DD467A">
          <w:rPr>
            <w:noProof/>
            <w:webHidden/>
          </w:rPr>
          <w:t>4</w:t>
        </w:r>
        <w:r w:rsidR="00BB3FB0">
          <w:rPr>
            <w:noProof/>
            <w:webHidden/>
          </w:rPr>
          <w:fldChar w:fldCharType="end"/>
        </w:r>
      </w:hyperlink>
    </w:p>
    <w:p w:rsidR="00BB3FB0" w:rsidRDefault="00A8559F" w14:paraId="515F3F04" w14:textId="5BC8467E">
      <w:pPr>
        <w:pStyle w:val="TOC3"/>
        <w:tabs>
          <w:tab w:val="left" w:pos="880"/>
        </w:tabs>
        <w:rPr>
          <w:rFonts w:eastAsiaTheme="minorEastAsia"/>
          <w:noProof/>
          <w:lang w:eastAsia="en-GB"/>
        </w:rPr>
      </w:pPr>
      <w:hyperlink w:history="1" w:anchor="_Toc86761116">
        <w:r w:rsidRPr="0056069E" w:rsidR="00BB3FB0">
          <w:rPr>
            <w:rStyle w:val="Hyperlink"/>
            <w:noProof/>
          </w:rPr>
          <w:t>4.</w:t>
        </w:r>
        <w:r w:rsidR="00BB3FB0">
          <w:rPr>
            <w:rFonts w:eastAsiaTheme="minorEastAsia"/>
            <w:noProof/>
            <w:lang w:eastAsia="en-GB"/>
          </w:rPr>
          <w:tab/>
        </w:r>
        <w:r w:rsidRPr="0056069E" w:rsidR="00BB3FB0">
          <w:rPr>
            <w:rStyle w:val="Hyperlink"/>
            <w:noProof/>
          </w:rPr>
          <w:t>Abuse and Neglect – types and signs</w:t>
        </w:r>
        <w:r w:rsidR="00BB3FB0">
          <w:rPr>
            <w:noProof/>
            <w:webHidden/>
          </w:rPr>
          <w:tab/>
        </w:r>
        <w:r w:rsidR="00BB3FB0">
          <w:rPr>
            <w:noProof/>
            <w:webHidden/>
          </w:rPr>
          <w:fldChar w:fldCharType="begin"/>
        </w:r>
        <w:r w:rsidR="00BB3FB0">
          <w:rPr>
            <w:noProof/>
            <w:webHidden/>
          </w:rPr>
          <w:instrText xml:space="preserve"> PAGEREF _Toc86761116 \h </w:instrText>
        </w:r>
        <w:r w:rsidR="00BB3FB0">
          <w:rPr>
            <w:noProof/>
            <w:webHidden/>
          </w:rPr>
        </w:r>
        <w:r w:rsidR="00BB3FB0">
          <w:rPr>
            <w:noProof/>
            <w:webHidden/>
          </w:rPr>
          <w:fldChar w:fldCharType="separate"/>
        </w:r>
        <w:r w:rsidR="00DD467A">
          <w:rPr>
            <w:noProof/>
            <w:webHidden/>
          </w:rPr>
          <w:t>4</w:t>
        </w:r>
        <w:r w:rsidR="00BB3FB0">
          <w:rPr>
            <w:noProof/>
            <w:webHidden/>
          </w:rPr>
          <w:fldChar w:fldCharType="end"/>
        </w:r>
      </w:hyperlink>
    </w:p>
    <w:p w:rsidR="00BB3FB0" w:rsidRDefault="00A8559F" w14:paraId="4E01692C" w14:textId="55C9AA9F">
      <w:pPr>
        <w:pStyle w:val="TOC4"/>
        <w:tabs>
          <w:tab w:val="right" w:leader="dot" w:pos="9016"/>
        </w:tabs>
        <w:rPr>
          <w:rFonts w:eastAsiaTheme="minorEastAsia"/>
          <w:noProof/>
          <w:lang w:eastAsia="en-GB"/>
        </w:rPr>
      </w:pPr>
      <w:hyperlink w:history="1" w:anchor="_Toc86761117">
        <w:r w:rsidRPr="0056069E" w:rsidR="00BB3FB0">
          <w:rPr>
            <w:rStyle w:val="Hyperlink"/>
            <w:noProof/>
          </w:rPr>
          <w:t>Mental Health</w:t>
        </w:r>
        <w:r w:rsidR="00BB3FB0">
          <w:rPr>
            <w:noProof/>
            <w:webHidden/>
          </w:rPr>
          <w:tab/>
        </w:r>
        <w:r w:rsidR="00BB3FB0">
          <w:rPr>
            <w:noProof/>
            <w:webHidden/>
          </w:rPr>
          <w:fldChar w:fldCharType="begin"/>
        </w:r>
        <w:r w:rsidR="00BB3FB0">
          <w:rPr>
            <w:noProof/>
            <w:webHidden/>
          </w:rPr>
          <w:instrText xml:space="preserve"> PAGEREF _Toc86761117 \h </w:instrText>
        </w:r>
        <w:r w:rsidR="00BB3FB0">
          <w:rPr>
            <w:noProof/>
            <w:webHidden/>
          </w:rPr>
        </w:r>
        <w:r w:rsidR="00BB3FB0">
          <w:rPr>
            <w:noProof/>
            <w:webHidden/>
          </w:rPr>
          <w:fldChar w:fldCharType="separate"/>
        </w:r>
        <w:r w:rsidR="00DD467A">
          <w:rPr>
            <w:noProof/>
            <w:webHidden/>
          </w:rPr>
          <w:t>7</w:t>
        </w:r>
        <w:r w:rsidR="00BB3FB0">
          <w:rPr>
            <w:noProof/>
            <w:webHidden/>
          </w:rPr>
          <w:fldChar w:fldCharType="end"/>
        </w:r>
      </w:hyperlink>
    </w:p>
    <w:p w:rsidR="00BB3FB0" w:rsidRDefault="00A8559F" w14:paraId="272CAC54" w14:textId="003073C3">
      <w:pPr>
        <w:pStyle w:val="TOC3"/>
        <w:tabs>
          <w:tab w:val="left" w:pos="880"/>
        </w:tabs>
        <w:rPr>
          <w:rFonts w:eastAsiaTheme="minorEastAsia"/>
          <w:noProof/>
          <w:lang w:eastAsia="en-GB"/>
        </w:rPr>
      </w:pPr>
      <w:hyperlink w:history="1" w:anchor="_Toc86761118">
        <w:r w:rsidRPr="0056069E" w:rsidR="00BB3FB0">
          <w:rPr>
            <w:rStyle w:val="Hyperlink"/>
            <w:noProof/>
          </w:rPr>
          <w:t>5.</w:t>
        </w:r>
        <w:r w:rsidR="00BB3FB0">
          <w:rPr>
            <w:rFonts w:eastAsiaTheme="minorEastAsia"/>
            <w:noProof/>
            <w:lang w:eastAsia="en-GB"/>
          </w:rPr>
          <w:tab/>
        </w:r>
        <w:r w:rsidRPr="0056069E" w:rsidR="00BB3FB0">
          <w:rPr>
            <w:rStyle w:val="Hyperlink"/>
            <w:noProof/>
          </w:rPr>
          <w:t>Peer-on-peer abuse</w:t>
        </w:r>
        <w:r w:rsidR="00BB3FB0">
          <w:rPr>
            <w:noProof/>
            <w:webHidden/>
          </w:rPr>
          <w:tab/>
        </w:r>
        <w:r w:rsidR="00BB3FB0">
          <w:rPr>
            <w:noProof/>
            <w:webHidden/>
          </w:rPr>
          <w:fldChar w:fldCharType="begin"/>
        </w:r>
        <w:r w:rsidR="00BB3FB0">
          <w:rPr>
            <w:noProof/>
            <w:webHidden/>
          </w:rPr>
          <w:instrText xml:space="preserve"> PAGEREF _Toc86761118 \h </w:instrText>
        </w:r>
        <w:r w:rsidR="00BB3FB0">
          <w:rPr>
            <w:noProof/>
            <w:webHidden/>
          </w:rPr>
        </w:r>
        <w:r w:rsidR="00BB3FB0">
          <w:rPr>
            <w:noProof/>
            <w:webHidden/>
          </w:rPr>
          <w:fldChar w:fldCharType="separate"/>
        </w:r>
        <w:r w:rsidR="00DD467A">
          <w:rPr>
            <w:noProof/>
            <w:webHidden/>
          </w:rPr>
          <w:t>8</w:t>
        </w:r>
        <w:r w:rsidR="00BB3FB0">
          <w:rPr>
            <w:noProof/>
            <w:webHidden/>
          </w:rPr>
          <w:fldChar w:fldCharType="end"/>
        </w:r>
      </w:hyperlink>
    </w:p>
    <w:p w:rsidR="00BB3FB0" w:rsidRDefault="00A8559F" w14:paraId="77DBE934" w14:textId="6C720365">
      <w:pPr>
        <w:pStyle w:val="TOC3"/>
        <w:tabs>
          <w:tab w:val="left" w:pos="880"/>
        </w:tabs>
        <w:rPr>
          <w:rFonts w:eastAsiaTheme="minorEastAsia"/>
          <w:noProof/>
          <w:lang w:eastAsia="en-GB"/>
        </w:rPr>
      </w:pPr>
      <w:hyperlink w:history="1" w:anchor="_Toc86761119">
        <w:r w:rsidRPr="0056069E" w:rsidR="00BB3FB0">
          <w:rPr>
            <w:rStyle w:val="Hyperlink"/>
            <w:noProof/>
          </w:rPr>
          <w:t>6.</w:t>
        </w:r>
        <w:r w:rsidR="00BB3FB0">
          <w:rPr>
            <w:rFonts w:eastAsiaTheme="minorEastAsia"/>
            <w:noProof/>
            <w:lang w:eastAsia="en-GB"/>
          </w:rPr>
          <w:tab/>
        </w:r>
        <w:r w:rsidRPr="0056069E" w:rsidR="00BB3FB0">
          <w:rPr>
            <w:rStyle w:val="Hyperlink"/>
            <w:noProof/>
          </w:rPr>
          <w:t>Sexual violence and sexual harassment between children</w:t>
        </w:r>
        <w:r w:rsidR="00BB3FB0">
          <w:rPr>
            <w:noProof/>
            <w:webHidden/>
          </w:rPr>
          <w:tab/>
        </w:r>
        <w:r w:rsidR="00BB3FB0">
          <w:rPr>
            <w:noProof/>
            <w:webHidden/>
          </w:rPr>
          <w:fldChar w:fldCharType="begin"/>
        </w:r>
        <w:r w:rsidR="00BB3FB0">
          <w:rPr>
            <w:noProof/>
            <w:webHidden/>
          </w:rPr>
          <w:instrText xml:space="preserve"> PAGEREF _Toc86761119 \h </w:instrText>
        </w:r>
        <w:r w:rsidR="00BB3FB0">
          <w:rPr>
            <w:noProof/>
            <w:webHidden/>
          </w:rPr>
        </w:r>
        <w:r w:rsidR="00BB3FB0">
          <w:rPr>
            <w:noProof/>
            <w:webHidden/>
          </w:rPr>
          <w:fldChar w:fldCharType="separate"/>
        </w:r>
        <w:r w:rsidR="00DD467A">
          <w:rPr>
            <w:noProof/>
            <w:webHidden/>
          </w:rPr>
          <w:t>9</w:t>
        </w:r>
        <w:r w:rsidR="00BB3FB0">
          <w:rPr>
            <w:noProof/>
            <w:webHidden/>
          </w:rPr>
          <w:fldChar w:fldCharType="end"/>
        </w:r>
      </w:hyperlink>
    </w:p>
    <w:p w:rsidR="00BB3FB0" w:rsidRDefault="00A8559F" w14:paraId="4A8E7629" w14:textId="2F4BC215">
      <w:pPr>
        <w:pStyle w:val="TOC3"/>
        <w:tabs>
          <w:tab w:val="left" w:pos="880"/>
        </w:tabs>
        <w:rPr>
          <w:rFonts w:eastAsiaTheme="minorEastAsia"/>
          <w:noProof/>
          <w:lang w:eastAsia="en-GB"/>
        </w:rPr>
      </w:pPr>
      <w:hyperlink w:history="1" w:anchor="_Toc86761120">
        <w:r w:rsidRPr="0056069E" w:rsidR="00BB3FB0">
          <w:rPr>
            <w:rStyle w:val="Hyperlink"/>
            <w:noProof/>
          </w:rPr>
          <w:t>7.</w:t>
        </w:r>
        <w:r w:rsidR="00BB3FB0">
          <w:rPr>
            <w:rFonts w:eastAsiaTheme="minorEastAsia"/>
            <w:noProof/>
            <w:lang w:eastAsia="en-GB"/>
          </w:rPr>
          <w:tab/>
        </w:r>
        <w:r w:rsidRPr="0056069E" w:rsidR="00BB3FB0">
          <w:rPr>
            <w:rStyle w:val="Hyperlink"/>
            <w:noProof/>
          </w:rPr>
          <w:t>Child Sexual Exploitation and Child Criminal Exploitation (including County Lines)</w:t>
        </w:r>
        <w:r w:rsidR="00BB3FB0">
          <w:rPr>
            <w:noProof/>
            <w:webHidden/>
          </w:rPr>
          <w:tab/>
        </w:r>
        <w:r w:rsidR="00BB3FB0">
          <w:rPr>
            <w:noProof/>
            <w:webHidden/>
          </w:rPr>
          <w:fldChar w:fldCharType="begin"/>
        </w:r>
        <w:r w:rsidR="00BB3FB0">
          <w:rPr>
            <w:noProof/>
            <w:webHidden/>
          </w:rPr>
          <w:instrText xml:space="preserve"> PAGEREF _Toc86761120 \h </w:instrText>
        </w:r>
        <w:r w:rsidR="00BB3FB0">
          <w:rPr>
            <w:noProof/>
            <w:webHidden/>
          </w:rPr>
        </w:r>
        <w:r w:rsidR="00BB3FB0">
          <w:rPr>
            <w:noProof/>
            <w:webHidden/>
          </w:rPr>
          <w:fldChar w:fldCharType="separate"/>
        </w:r>
        <w:r w:rsidR="00DD467A">
          <w:rPr>
            <w:noProof/>
            <w:webHidden/>
          </w:rPr>
          <w:t>10</w:t>
        </w:r>
        <w:r w:rsidR="00BB3FB0">
          <w:rPr>
            <w:noProof/>
            <w:webHidden/>
          </w:rPr>
          <w:fldChar w:fldCharType="end"/>
        </w:r>
      </w:hyperlink>
    </w:p>
    <w:p w:rsidR="00BB3FB0" w:rsidRDefault="00A8559F" w14:paraId="5657EFEA" w14:textId="1B7B64ED">
      <w:pPr>
        <w:pStyle w:val="TOC4"/>
        <w:tabs>
          <w:tab w:val="right" w:leader="dot" w:pos="9016"/>
        </w:tabs>
        <w:rPr>
          <w:rFonts w:eastAsiaTheme="minorEastAsia"/>
          <w:noProof/>
          <w:lang w:eastAsia="en-GB"/>
        </w:rPr>
      </w:pPr>
      <w:hyperlink w:history="1" w:anchor="_Toc86761121">
        <w:r w:rsidRPr="0056069E" w:rsidR="00BB3FB0">
          <w:rPr>
            <w:rStyle w:val="Hyperlink"/>
            <w:noProof/>
          </w:rPr>
          <w:t>Child Sexual Exploitation (CSE)</w:t>
        </w:r>
        <w:r w:rsidR="00BB3FB0">
          <w:rPr>
            <w:noProof/>
            <w:webHidden/>
          </w:rPr>
          <w:tab/>
        </w:r>
        <w:r w:rsidR="00BB3FB0">
          <w:rPr>
            <w:noProof/>
            <w:webHidden/>
          </w:rPr>
          <w:fldChar w:fldCharType="begin"/>
        </w:r>
        <w:r w:rsidR="00BB3FB0">
          <w:rPr>
            <w:noProof/>
            <w:webHidden/>
          </w:rPr>
          <w:instrText xml:space="preserve"> PAGEREF _Toc86761121 \h </w:instrText>
        </w:r>
        <w:r w:rsidR="00BB3FB0">
          <w:rPr>
            <w:noProof/>
            <w:webHidden/>
          </w:rPr>
        </w:r>
        <w:r w:rsidR="00BB3FB0">
          <w:rPr>
            <w:noProof/>
            <w:webHidden/>
          </w:rPr>
          <w:fldChar w:fldCharType="separate"/>
        </w:r>
        <w:r w:rsidR="00DD467A">
          <w:rPr>
            <w:noProof/>
            <w:webHidden/>
          </w:rPr>
          <w:t>10</w:t>
        </w:r>
        <w:r w:rsidR="00BB3FB0">
          <w:rPr>
            <w:noProof/>
            <w:webHidden/>
          </w:rPr>
          <w:fldChar w:fldCharType="end"/>
        </w:r>
      </w:hyperlink>
    </w:p>
    <w:p w:rsidR="00BB3FB0" w:rsidRDefault="00A8559F" w14:paraId="069BC8DD" w14:textId="70FE649A">
      <w:pPr>
        <w:pStyle w:val="TOC4"/>
        <w:tabs>
          <w:tab w:val="right" w:leader="dot" w:pos="9016"/>
        </w:tabs>
        <w:rPr>
          <w:rFonts w:eastAsiaTheme="minorEastAsia"/>
          <w:noProof/>
          <w:lang w:eastAsia="en-GB"/>
        </w:rPr>
      </w:pPr>
      <w:hyperlink w:history="1" w:anchor="_Toc86761122">
        <w:r w:rsidRPr="0056069E" w:rsidR="00BB3FB0">
          <w:rPr>
            <w:rStyle w:val="Hyperlink"/>
            <w:noProof/>
          </w:rPr>
          <w:t>Child Criminal Exploitation (CCE)</w:t>
        </w:r>
        <w:r w:rsidR="00BB3FB0">
          <w:rPr>
            <w:noProof/>
            <w:webHidden/>
          </w:rPr>
          <w:tab/>
        </w:r>
        <w:r w:rsidR="00BB3FB0">
          <w:rPr>
            <w:noProof/>
            <w:webHidden/>
          </w:rPr>
          <w:fldChar w:fldCharType="begin"/>
        </w:r>
        <w:r w:rsidR="00BB3FB0">
          <w:rPr>
            <w:noProof/>
            <w:webHidden/>
          </w:rPr>
          <w:instrText xml:space="preserve"> PAGEREF _Toc86761122 \h </w:instrText>
        </w:r>
        <w:r w:rsidR="00BB3FB0">
          <w:rPr>
            <w:noProof/>
            <w:webHidden/>
          </w:rPr>
        </w:r>
        <w:r w:rsidR="00BB3FB0">
          <w:rPr>
            <w:noProof/>
            <w:webHidden/>
          </w:rPr>
          <w:fldChar w:fldCharType="separate"/>
        </w:r>
        <w:r w:rsidR="00DD467A">
          <w:rPr>
            <w:noProof/>
            <w:webHidden/>
          </w:rPr>
          <w:t>11</w:t>
        </w:r>
        <w:r w:rsidR="00BB3FB0">
          <w:rPr>
            <w:noProof/>
            <w:webHidden/>
          </w:rPr>
          <w:fldChar w:fldCharType="end"/>
        </w:r>
      </w:hyperlink>
    </w:p>
    <w:p w:rsidR="00BB3FB0" w:rsidRDefault="00A8559F" w14:paraId="21758C7F" w14:textId="714F7E3F">
      <w:pPr>
        <w:pStyle w:val="TOC4"/>
        <w:tabs>
          <w:tab w:val="right" w:leader="dot" w:pos="9016"/>
        </w:tabs>
        <w:rPr>
          <w:rFonts w:eastAsiaTheme="minorEastAsia"/>
          <w:noProof/>
          <w:lang w:eastAsia="en-GB"/>
        </w:rPr>
      </w:pPr>
      <w:hyperlink w:history="1" w:anchor="_Toc86761123">
        <w:r w:rsidRPr="0056069E" w:rsidR="00BB3FB0">
          <w:rPr>
            <w:rStyle w:val="Hyperlink"/>
            <w:noProof/>
          </w:rPr>
          <w:t>County Lines</w:t>
        </w:r>
        <w:r w:rsidR="00BB3FB0">
          <w:rPr>
            <w:noProof/>
            <w:webHidden/>
          </w:rPr>
          <w:tab/>
        </w:r>
        <w:r w:rsidR="00BB3FB0">
          <w:rPr>
            <w:noProof/>
            <w:webHidden/>
          </w:rPr>
          <w:fldChar w:fldCharType="begin"/>
        </w:r>
        <w:r w:rsidR="00BB3FB0">
          <w:rPr>
            <w:noProof/>
            <w:webHidden/>
          </w:rPr>
          <w:instrText xml:space="preserve"> PAGEREF _Toc86761123 \h </w:instrText>
        </w:r>
        <w:r w:rsidR="00BB3FB0">
          <w:rPr>
            <w:noProof/>
            <w:webHidden/>
          </w:rPr>
        </w:r>
        <w:r w:rsidR="00BB3FB0">
          <w:rPr>
            <w:noProof/>
            <w:webHidden/>
          </w:rPr>
          <w:fldChar w:fldCharType="separate"/>
        </w:r>
        <w:r w:rsidR="00DD467A">
          <w:rPr>
            <w:noProof/>
            <w:webHidden/>
          </w:rPr>
          <w:t>11</w:t>
        </w:r>
        <w:r w:rsidR="00BB3FB0">
          <w:rPr>
            <w:noProof/>
            <w:webHidden/>
          </w:rPr>
          <w:fldChar w:fldCharType="end"/>
        </w:r>
      </w:hyperlink>
    </w:p>
    <w:p w:rsidR="00BB3FB0" w:rsidRDefault="00A8559F" w14:paraId="359B9F2E" w14:textId="6C488EE5">
      <w:pPr>
        <w:pStyle w:val="TOC4"/>
        <w:tabs>
          <w:tab w:val="right" w:leader="dot" w:pos="9016"/>
        </w:tabs>
        <w:rPr>
          <w:rFonts w:eastAsiaTheme="minorEastAsia"/>
          <w:noProof/>
          <w:lang w:eastAsia="en-GB"/>
        </w:rPr>
      </w:pPr>
      <w:hyperlink w:history="1" w:anchor="_Toc86761124">
        <w:r w:rsidRPr="0056069E" w:rsidR="00BB3FB0">
          <w:rPr>
            <w:rStyle w:val="Hyperlink"/>
            <w:noProof/>
          </w:rPr>
          <w:t>Serious violence</w:t>
        </w:r>
        <w:r w:rsidR="00BB3FB0">
          <w:rPr>
            <w:noProof/>
            <w:webHidden/>
          </w:rPr>
          <w:tab/>
        </w:r>
        <w:r w:rsidR="00BB3FB0">
          <w:rPr>
            <w:noProof/>
            <w:webHidden/>
          </w:rPr>
          <w:fldChar w:fldCharType="begin"/>
        </w:r>
        <w:r w:rsidR="00BB3FB0">
          <w:rPr>
            <w:noProof/>
            <w:webHidden/>
          </w:rPr>
          <w:instrText xml:space="preserve"> PAGEREF _Toc86761124 \h </w:instrText>
        </w:r>
        <w:r w:rsidR="00BB3FB0">
          <w:rPr>
            <w:noProof/>
            <w:webHidden/>
          </w:rPr>
        </w:r>
        <w:r w:rsidR="00BB3FB0">
          <w:rPr>
            <w:noProof/>
            <w:webHidden/>
          </w:rPr>
          <w:fldChar w:fldCharType="separate"/>
        </w:r>
        <w:r w:rsidR="00DD467A">
          <w:rPr>
            <w:noProof/>
            <w:webHidden/>
          </w:rPr>
          <w:t>12</w:t>
        </w:r>
        <w:r w:rsidR="00BB3FB0">
          <w:rPr>
            <w:noProof/>
            <w:webHidden/>
          </w:rPr>
          <w:fldChar w:fldCharType="end"/>
        </w:r>
      </w:hyperlink>
    </w:p>
    <w:p w:rsidR="00BB3FB0" w:rsidRDefault="00A8559F" w14:paraId="2E3686A6" w14:textId="0911802A">
      <w:pPr>
        <w:pStyle w:val="TOC4"/>
        <w:tabs>
          <w:tab w:val="right" w:leader="dot" w:pos="9016"/>
        </w:tabs>
        <w:rPr>
          <w:rFonts w:eastAsiaTheme="minorEastAsia"/>
          <w:noProof/>
          <w:lang w:eastAsia="en-GB"/>
        </w:rPr>
      </w:pPr>
      <w:hyperlink w:history="1" w:anchor="_Toc86761125">
        <w:r w:rsidRPr="0056069E" w:rsidR="00BB3FB0">
          <w:rPr>
            <w:rStyle w:val="Hyperlink"/>
            <w:noProof/>
          </w:rPr>
          <w:t>Weapons</w:t>
        </w:r>
        <w:r w:rsidR="00BB3FB0">
          <w:rPr>
            <w:noProof/>
            <w:webHidden/>
          </w:rPr>
          <w:tab/>
        </w:r>
        <w:r w:rsidR="00BB3FB0">
          <w:rPr>
            <w:noProof/>
            <w:webHidden/>
          </w:rPr>
          <w:fldChar w:fldCharType="begin"/>
        </w:r>
        <w:r w:rsidR="00BB3FB0">
          <w:rPr>
            <w:noProof/>
            <w:webHidden/>
          </w:rPr>
          <w:instrText xml:space="preserve"> PAGEREF _Toc86761125 \h </w:instrText>
        </w:r>
        <w:r w:rsidR="00BB3FB0">
          <w:rPr>
            <w:noProof/>
            <w:webHidden/>
          </w:rPr>
        </w:r>
        <w:r w:rsidR="00BB3FB0">
          <w:rPr>
            <w:noProof/>
            <w:webHidden/>
          </w:rPr>
          <w:fldChar w:fldCharType="separate"/>
        </w:r>
        <w:r w:rsidR="00DD467A">
          <w:rPr>
            <w:noProof/>
            <w:webHidden/>
          </w:rPr>
          <w:t>12</w:t>
        </w:r>
        <w:r w:rsidR="00BB3FB0">
          <w:rPr>
            <w:noProof/>
            <w:webHidden/>
          </w:rPr>
          <w:fldChar w:fldCharType="end"/>
        </w:r>
      </w:hyperlink>
    </w:p>
    <w:p w:rsidR="00BB3FB0" w:rsidRDefault="00A8559F" w14:paraId="7CD84719" w14:textId="4C5CEB57">
      <w:pPr>
        <w:pStyle w:val="TOC3"/>
        <w:tabs>
          <w:tab w:val="left" w:pos="880"/>
        </w:tabs>
        <w:rPr>
          <w:rFonts w:eastAsiaTheme="minorEastAsia"/>
          <w:noProof/>
          <w:lang w:eastAsia="en-GB"/>
        </w:rPr>
      </w:pPr>
      <w:hyperlink w:history="1" w:anchor="_Toc86761126">
        <w:r w:rsidRPr="0056069E" w:rsidR="00BB3FB0">
          <w:rPr>
            <w:rStyle w:val="Hyperlink"/>
            <w:noProof/>
          </w:rPr>
          <w:t>8.</w:t>
        </w:r>
        <w:r w:rsidR="00BB3FB0">
          <w:rPr>
            <w:rFonts w:eastAsiaTheme="minorEastAsia"/>
            <w:noProof/>
            <w:lang w:eastAsia="en-GB"/>
          </w:rPr>
          <w:tab/>
        </w:r>
        <w:r w:rsidRPr="0056069E" w:rsidR="00BB3FB0">
          <w:rPr>
            <w:rStyle w:val="Hyperlink"/>
            <w:noProof/>
          </w:rPr>
          <w:t>Preventing Radicalisation – PREVENT</w:t>
        </w:r>
        <w:r w:rsidR="00BB3FB0">
          <w:rPr>
            <w:noProof/>
            <w:webHidden/>
          </w:rPr>
          <w:tab/>
        </w:r>
        <w:r w:rsidR="00BB3FB0">
          <w:rPr>
            <w:noProof/>
            <w:webHidden/>
          </w:rPr>
          <w:fldChar w:fldCharType="begin"/>
        </w:r>
        <w:r w:rsidR="00BB3FB0">
          <w:rPr>
            <w:noProof/>
            <w:webHidden/>
          </w:rPr>
          <w:instrText xml:space="preserve"> PAGEREF _Toc86761126 \h </w:instrText>
        </w:r>
        <w:r w:rsidR="00BB3FB0">
          <w:rPr>
            <w:noProof/>
            <w:webHidden/>
          </w:rPr>
        </w:r>
        <w:r w:rsidR="00BB3FB0">
          <w:rPr>
            <w:noProof/>
            <w:webHidden/>
          </w:rPr>
          <w:fldChar w:fldCharType="separate"/>
        </w:r>
        <w:r w:rsidR="00DD467A">
          <w:rPr>
            <w:noProof/>
            <w:webHidden/>
          </w:rPr>
          <w:t>13</w:t>
        </w:r>
        <w:r w:rsidR="00BB3FB0">
          <w:rPr>
            <w:noProof/>
            <w:webHidden/>
          </w:rPr>
          <w:fldChar w:fldCharType="end"/>
        </w:r>
      </w:hyperlink>
    </w:p>
    <w:p w:rsidR="00BB3FB0" w:rsidRDefault="00A8559F" w14:paraId="102C7E26" w14:textId="2F519996">
      <w:pPr>
        <w:pStyle w:val="TOC3"/>
        <w:tabs>
          <w:tab w:val="left" w:pos="880"/>
        </w:tabs>
        <w:rPr>
          <w:rFonts w:eastAsiaTheme="minorEastAsia"/>
          <w:noProof/>
          <w:lang w:eastAsia="en-GB"/>
        </w:rPr>
      </w:pPr>
      <w:hyperlink w:history="1" w:anchor="_Toc86761127">
        <w:r w:rsidRPr="0056069E" w:rsidR="00BB3FB0">
          <w:rPr>
            <w:rStyle w:val="Hyperlink"/>
            <w:noProof/>
          </w:rPr>
          <w:t>9.</w:t>
        </w:r>
        <w:r w:rsidR="00BB3FB0">
          <w:rPr>
            <w:rFonts w:eastAsiaTheme="minorEastAsia"/>
            <w:noProof/>
            <w:lang w:eastAsia="en-GB"/>
          </w:rPr>
          <w:tab/>
        </w:r>
        <w:r w:rsidRPr="0056069E" w:rsidR="00BB3FB0">
          <w:rPr>
            <w:rStyle w:val="Hyperlink"/>
            <w:noProof/>
          </w:rPr>
          <w:t>The Role of the SCEC and its Staff in Safeguarding Children</w:t>
        </w:r>
        <w:r w:rsidR="00BB3FB0">
          <w:rPr>
            <w:noProof/>
            <w:webHidden/>
          </w:rPr>
          <w:tab/>
        </w:r>
        <w:r w:rsidR="00BB3FB0">
          <w:rPr>
            <w:noProof/>
            <w:webHidden/>
          </w:rPr>
          <w:fldChar w:fldCharType="begin"/>
        </w:r>
        <w:r w:rsidR="00BB3FB0">
          <w:rPr>
            <w:noProof/>
            <w:webHidden/>
          </w:rPr>
          <w:instrText xml:space="preserve"> PAGEREF _Toc86761127 \h </w:instrText>
        </w:r>
        <w:r w:rsidR="00BB3FB0">
          <w:rPr>
            <w:noProof/>
            <w:webHidden/>
          </w:rPr>
        </w:r>
        <w:r w:rsidR="00BB3FB0">
          <w:rPr>
            <w:noProof/>
            <w:webHidden/>
          </w:rPr>
          <w:fldChar w:fldCharType="separate"/>
        </w:r>
        <w:r w:rsidR="00DD467A">
          <w:rPr>
            <w:noProof/>
            <w:webHidden/>
          </w:rPr>
          <w:t>13</w:t>
        </w:r>
        <w:r w:rsidR="00BB3FB0">
          <w:rPr>
            <w:noProof/>
            <w:webHidden/>
          </w:rPr>
          <w:fldChar w:fldCharType="end"/>
        </w:r>
      </w:hyperlink>
    </w:p>
    <w:p w:rsidR="00BB3FB0" w:rsidRDefault="00A8559F" w14:paraId="15F03938" w14:textId="4008C396">
      <w:pPr>
        <w:pStyle w:val="TOC3"/>
        <w:tabs>
          <w:tab w:val="left" w:pos="1100"/>
        </w:tabs>
        <w:rPr>
          <w:rFonts w:eastAsiaTheme="minorEastAsia"/>
          <w:noProof/>
          <w:lang w:eastAsia="en-GB"/>
        </w:rPr>
      </w:pPr>
      <w:hyperlink w:history="1" w:anchor="_Toc86761128">
        <w:r w:rsidRPr="0056069E" w:rsidR="00BB3FB0">
          <w:rPr>
            <w:rStyle w:val="Hyperlink"/>
            <w:noProof/>
          </w:rPr>
          <w:t>10.</w:t>
        </w:r>
        <w:r w:rsidR="00BB3FB0">
          <w:rPr>
            <w:rFonts w:eastAsiaTheme="minorEastAsia"/>
            <w:noProof/>
            <w:lang w:eastAsia="en-GB"/>
          </w:rPr>
          <w:tab/>
        </w:r>
        <w:r w:rsidRPr="0056069E" w:rsidR="00BB3FB0">
          <w:rPr>
            <w:rStyle w:val="Hyperlink"/>
            <w:noProof/>
          </w:rPr>
          <w:t>SCEC approach</w:t>
        </w:r>
        <w:r w:rsidR="00BB3FB0">
          <w:rPr>
            <w:noProof/>
            <w:webHidden/>
          </w:rPr>
          <w:tab/>
        </w:r>
        <w:r w:rsidR="00BB3FB0">
          <w:rPr>
            <w:noProof/>
            <w:webHidden/>
          </w:rPr>
          <w:fldChar w:fldCharType="begin"/>
        </w:r>
        <w:r w:rsidR="00BB3FB0">
          <w:rPr>
            <w:noProof/>
            <w:webHidden/>
          </w:rPr>
          <w:instrText xml:space="preserve"> PAGEREF _Toc86761128 \h </w:instrText>
        </w:r>
        <w:r w:rsidR="00BB3FB0">
          <w:rPr>
            <w:noProof/>
            <w:webHidden/>
          </w:rPr>
        </w:r>
        <w:r w:rsidR="00BB3FB0">
          <w:rPr>
            <w:noProof/>
            <w:webHidden/>
          </w:rPr>
          <w:fldChar w:fldCharType="separate"/>
        </w:r>
        <w:r w:rsidR="00DD467A">
          <w:rPr>
            <w:noProof/>
            <w:webHidden/>
          </w:rPr>
          <w:t>14</w:t>
        </w:r>
        <w:r w:rsidR="00BB3FB0">
          <w:rPr>
            <w:noProof/>
            <w:webHidden/>
          </w:rPr>
          <w:fldChar w:fldCharType="end"/>
        </w:r>
      </w:hyperlink>
    </w:p>
    <w:p w:rsidR="00BB3FB0" w:rsidRDefault="00A8559F" w14:paraId="3BCFE2C6" w14:textId="7305591D">
      <w:pPr>
        <w:pStyle w:val="TOC3"/>
        <w:tabs>
          <w:tab w:val="left" w:pos="1100"/>
        </w:tabs>
        <w:rPr>
          <w:rFonts w:eastAsiaTheme="minorEastAsia"/>
          <w:noProof/>
          <w:lang w:eastAsia="en-GB"/>
        </w:rPr>
      </w:pPr>
      <w:hyperlink w:history="1" w:anchor="_Toc86761129">
        <w:r w:rsidRPr="0056069E" w:rsidR="00BB3FB0">
          <w:rPr>
            <w:rStyle w:val="Hyperlink"/>
            <w:noProof/>
          </w:rPr>
          <w:t>11.</w:t>
        </w:r>
        <w:r w:rsidR="00BB3FB0">
          <w:rPr>
            <w:rFonts w:eastAsiaTheme="minorEastAsia"/>
            <w:noProof/>
            <w:lang w:eastAsia="en-GB"/>
          </w:rPr>
          <w:tab/>
        </w:r>
        <w:r w:rsidRPr="0056069E" w:rsidR="00BB3FB0">
          <w:rPr>
            <w:rStyle w:val="Hyperlink"/>
            <w:noProof/>
          </w:rPr>
          <w:t>Designated Safeguarding Leads and Safeguarding Officers</w:t>
        </w:r>
        <w:r w:rsidR="00BB3FB0">
          <w:rPr>
            <w:noProof/>
            <w:webHidden/>
          </w:rPr>
          <w:tab/>
        </w:r>
        <w:r w:rsidR="00BB3FB0">
          <w:rPr>
            <w:noProof/>
            <w:webHidden/>
          </w:rPr>
          <w:fldChar w:fldCharType="begin"/>
        </w:r>
        <w:r w:rsidR="00BB3FB0">
          <w:rPr>
            <w:noProof/>
            <w:webHidden/>
          </w:rPr>
          <w:instrText xml:space="preserve"> PAGEREF _Toc86761129 \h </w:instrText>
        </w:r>
        <w:r w:rsidR="00BB3FB0">
          <w:rPr>
            <w:noProof/>
            <w:webHidden/>
          </w:rPr>
        </w:r>
        <w:r w:rsidR="00BB3FB0">
          <w:rPr>
            <w:noProof/>
            <w:webHidden/>
          </w:rPr>
          <w:fldChar w:fldCharType="separate"/>
        </w:r>
        <w:r w:rsidR="00DD467A">
          <w:rPr>
            <w:noProof/>
            <w:webHidden/>
          </w:rPr>
          <w:t>14</w:t>
        </w:r>
        <w:r w:rsidR="00BB3FB0">
          <w:rPr>
            <w:noProof/>
            <w:webHidden/>
          </w:rPr>
          <w:fldChar w:fldCharType="end"/>
        </w:r>
      </w:hyperlink>
    </w:p>
    <w:p w:rsidR="00BB3FB0" w:rsidRDefault="00A8559F" w14:paraId="313BA012" w14:textId="2C84FC60">
      <w:pPr>
        <w:pStyle w:val="TOC3"/>
        <w:tabs>
          <w:tab w:val="left" w:pos="1100"/>
        </w:tabs>
        <w:rPr>
          <w:rFonts w:eastAsiaTheme="minorEastAsia"/>
          <w:noProof/>
          <w:lang w:eastAsia="en-GB"/>
        </w:rPr>
      </w:pPr>
      <w:hyperlink w:history="1" w:anchor="_Toc86761130">
        <w:r w:rsidRPr="0056069E" w:rsidR="00BB3FB0">
          <w:rPr>
            <w:rStyle w:val="Hyperlink"/>
            <w:noProof/>
          </w:rPr>
          <w:t>12.</w:t>
        </w:r>
        <w:r w:rsidR="00BB3FB0">
          <w:rPr>
            <w:rFonts w:eastAsiaTheme="minorEastAsia"/>
            <w:noProof/>
            <w:lang w:eastAsia="en-GB"/>
          </w:rPr>
          <w:tab/>
        </w:r>
        <w:r w:rsidRPr="0056069E" w:rsidR="00BB3FB0">
          <w:rPr>
            <w:rStyle w:val="Hyperlink"/>
            <w:noProof/>
          </w:rPr>
          <w:t>The Role of the Trustees</w:t>
        </w:r>
        <w:r w:rsidR="00BB3FB0">
          <w:rPr>
            <w:noProof/>
            <w:webHidden/>
          </w:rPr>
          <w:tab/>
        </w:r>
        <w:r w:rsidR="00BB3FB0">
          <w:rPr>
            <w:noProof/>
            <w:webHidden/>
          </w:rPr>
          <w:fldChar w:fldCharType="begin"/>
        </w:r>
        <w:r w:rsidR="00BB3FB0">
          <w:rPr>
            <w:noProof/>
            <w:webHidden/>
          </w:rPr>
          <w:instrText xml:space="preserve"> PAGEREF _Toc86761130 \h </w:instrText>
        </w:r>
        <w:r w:rsidR="00BB3FB0">
          <w:rPr>
            <w:noProof/>
            <w:webHidden/>
          </w:rPr>
        </w:r>
        <w:r w:rsidR="00BB3FB0">
          <w:rPr>
            <w:noProof/>
            <w:webHidden/>
          </w:rPr>
          <w:fldChar w:fldCharType="separate"/>
        </w:r>
        <w:r w:rsidR="00DD467A">
          <w:rPr>
            <w:noProof/>
            <w:webHidden/>
          </w:rPr>
          <w:t>15</w:t>
        </w:r>
        <w:r w:rsidR="00BB3FB0">
          <w:rPr>
            <w:noProof/>
            <w:webHidden/>
          </w:rPr>
          <w:fldChar w:fldCharType="end"/>
        </w:r>
      </w:hyperlink>
    </w:p>
    <w:p w:rsidR="00BB3FB0" w:rsidRDefault="00A8559F" w14:paraId="577899B8" w14:textId="217433CE">
      <w:pPr>
        <w:pStyle w:val="TOC3"/>
        <w:tabs>
          <w:tab w:val="left" w:pos="1100"/>
        </w:tabs>
        <w:rPr>
          <w:rFonts w:eastAsiaTheme="minorEastAsia"/>
          <w:noProof/>
          <w:lang w:eastAsia="en-GB"/>
        </w:rPr>
      </w:pPr>
      <w:hyperlink w:history="1" w:anchor="_Toc86761131">
        <w:r w:rsidRPr="0056069E" w:rsidR="00BB3FB0">
          <w:rPr>
            <w:rStyle w:val="Hyperlink"/>
            <w:noProof/>
          </w:rPr>
          <w:t>13.</w:t>
        </w:r>
        <w:r w:rsidR="00BB3FB0">
          <w:rPr>
            <w:rFonts w:eastAsiaTheme="minorEastAsia"/>
            <w:noProof/>
            <w:lang w:eastAsia="en-GB"/>
          </w:rPr>
          <w:tab/>
        </w:r>
        <w:r w:rsidRPr="0056069E" w:rsidR="00BB3FB0">
          <w:rPr>
            <w:rStyle w:val="Hyperlink"/>
            <w:noProof/>
          </w:rPr>
          <w:t>Recruitment (Staff, Volunteers and Contractors)</w:t>
        </w:r>
        <w:r w:rsidR="00BB3FB0">
          <w:rPr>
            <w:noProof/>
            <w:webHidden/>
          </w:rPr>
          <w:tab/>
        </w:r>
        <w:r w:rsidR="00BB3FB0">
          <w:rPr>
            <w:noProof/>
            <w:webHidden/>
          </w:rPr>
          <w:fldChar w:fldCharType="begin"/>
        </w:r>
        <w:r w:rsidR="00BB3FB0">
          <w:rPr>
            <w:noProof/>
            <w:webHidden/>
          </w:rPr>
          <w:instrText xml:space="preserve"> PAGEREF _Toc86761131 \h </w:instrText>
        </w:r>
        <w:r w:rsidR="00BB3FB0">
          <w:rPr>
            <w:noProof/>
            <w:webHidden/>
          </w:rPr>
        </w:r>
        <w:r w:rsidR="00BB3FB0">
          <w:rPr>
            <w:noProof/>
            <w:webHidden/>
          </w:rPr>
          <w:fldChar w:fldCharType="separate"/>
        </w:r>
        <w:r w:rsidR="00DD467A">
          <w:rPr>
            <w:noProof/>
            <w:webHidden/>
          </w:rPr>
          <w:t>16</w:t>
        </w:r>
        <w:r w:rsidR="00BB3FB0">
          <w:rPr>
            <w:noProof/>
            <w:webHidden/>
          </w:rPr>
          <w:fldChar w:fldCharType="end"/>
        </w:r>
      </w:hyperlink>
    </w:p>
    <w:p w:rsidR="00BB3FB0" w:rsidRDefault="00A8559F" w14:paraId="48AE171D" w14:textId="11B4879A">
      <w:pPr>
        <w:pStyle w:val="TOC3"/>
        <w:tabs>
          <w:tab w:val="left" w:pos="1100"/>
        </w:tabs>
        <w:rPr>
          <w:rFonts w:eastAsiaTheme="minorEastAsia"/>
          <w:noProof/>
          <w:lang w:eastAsia="en-GB"/>
        </w:rPr>
      </w:pPr>
      <w:hyperlink w:history="1" w:anchor="_Toc86761132">
        <w:r w:rsidRPr="0056069E" w:rsidR="00BB3FB0">
          <w:rPr>
            <w:rStyle w:val="Hyperlink"/>
            <w:noProof/>
          </w:rPr>
          <w:t>14.</w:t>
        </w:r>
        <w:r w:rsidR="00BB3FB0">
          <w:rPr>
            <w:rFonts w:eastAsiaTheme="minorEastAsia"/>
            <w:noProof/>
            <w:lang w:eastAsia="en-GB"/>
          </w:rPr>
          <w:tab/>
        </w:r>
        <w:r w:rsidRPr="0056069E" w:rsidR="00BB3FB0">
          <w:rPr>
            <w:rStyle w:val="Hyperlink"/>
            <w:noProof/>
          </w:rPr>
          <w:t>Staff Duty to Report Concerns</w:t>
        </w:r>
        <w:r w:rsidR="00BB3FB0">
          <w:rPr>
            <w:noProof/>
            <w:webHidden/>
          </w:rPr>
          <w:tab/>
        </w:r>
        <w:r w:rsidR="00BB3FB0">
          <w:rPr>
            <w:noProof/>
            <w:webHidden/>
          </w:rPr>
          <w:fldChar w:fldCharType="begin"/>
        </w:r>
        <w:r w:rsidR="00BB3FB0">
          <w:rPr>
            <w:noProof/>
            <w:webHidden/>
          </w:rPr>
          <w:instrText xml:space="preserve"> PAGEREF _Toc86761132 \h </w:instrText>
        </w:r>
        <w:r w:rsidR="00BB3FB0">
          <w:rPr>
            <w:noProof/>
            <w:webHidden/>
          </w:rPr>
        </w:r>
        <w:r w:rsidR="00BB3FB0">
          <w:rPr>
            <w:noProof/>
            <w:webHidden/>
          </w:rPr>
          <w:fldChar w:fldCharType="separate"/>
        </w:r>
        <w:r w:rsidR="00DD467A">
          <w:rPr>
            <w:noProof/>
            <w:webHidden/>
          </w:rPr>
          <w:t>16</w:t>
        </w:r>
        <w:r w:rsidR="00BB3FB0">
          <w:rPr>
            <w:noProof/>
            <w:webHidden/>
          </w:rPr>
          <w:fldChar w:fldCharType="end"/>
        </w:r>
      </w:hyperlink>
    </w:p>
    <w:p w:rsidR="00BB3FB0" w:rsidRDefault="00A8559F" w14:paraId="59B98342" w14:textId="2E45FF74">
      <w:pPr>
        <w:pStyle w:val="TOC3"/>
        <w:tabs>
          <w:tab w:val="left" w:pos="1100"/>
        </w:tabs>
        <w:rPr>
          <w:rFonts w:eastAsiaTheme="minorEastAsia"/>
          <w:noProof/>
          <w:lang w:eastAsia="en-GB"/>
        </w:rPr>
      </w:pPr>
      <w:hyperlink w:history="1" w:anchor="_Toc86761133">
        <w:r w:rsidRPr="0056069E" w:rsidR="00BB3FB0">
          <w:rPr>
            <w:rStyle w:val="Hyperlink"/>
            <w:noProof/>
          </w:rPr>
          <w:t>15.</w:t>
        </w:r>
        <w:r w:rsidR="00BB3FB0">
          <w:rPr>
            <w:rFonts w:eastAsiaTheme="minorEastAsia"/>
            <w:noProof/>
            <w:lang w:eastAsia="en-GB"/>
          </w:rPr>
          <w:tab/>
        </w:r>
        <w:r w:rsidRPr="0056069E" w:rsidR="00BB3FB0">
          <w:rPr>
            <w:rStyle w:val="Hyperlink"/>
            <w:noProof/>
          </w:rPr>
          <w:t>Early Help</w:t>
        </w:r>
        <w:r w:rsidR="00BB3FB0">
          <w:rPr>
            <w:noProof/>
            <w:webHidden/>
          </w:rPr>
          <w:tab/>
        </w:r>
        <w:r w:rsidR="00BB3FB0">
          <w:rPr>
            <w:noProof/>
            <w:webHidden/>
          </w:rPr>
          <w:fldChar w:fldCharType="begin"/>
        </w:r>
        <w:r w:rsidR="00BB3FB0">
          <w:rPr>
            <w:noProof/>
            <w:webHidden/>
          </w:rPr>
          <w:instrText xml:space="preserve"> PAGEREF _Toc86761133 \h </w:instrText>
        </w:r>
        <w:r w:rsidR="00BB3FB0">
          <w:rPr>
            <w:noProof/>
            <w:webHidden/>
          </w:rPr>
        </w:r>
        <w:r w:rsidR="00BB3FB0">
          <w:rPr>
            <w:noProof/>
            <w:webHidden/>
          </w:rPr>
          <w:fldChar w:fldCharType="separate"/>
        </w:r>
        <w:r w:rsidR="00DD467A">
          <w:rPr>
            <w:noProof/>
            <w:webHidden/>
          </w:rPr>
          <w:t>16</w:t>
        </w:r>
        <w:r w:rsidR="00BB3FB0">
          <w:rPr>
            <w:noProof/>
            <w:webHidden/>
          </w:rPr>
          <w:fldChar w:fldCharType="end"/>
        </w:r>
      </w:hyperlink>
    </w:p>
    <w:p w:rsidR="00BB3FB0" w:rsidRDefault="00A8559F" w14:paraId="3CED5F02" w14:textId="337EA7FF">
      <w:pPr>
        <w:pStyle w:val="TOC3"/>
        <w:tabs>
          <w:tab w:val="left" w:pos="1100"/>
        </w:tabs>
        <w:rPr>
          <w:rFonts w:eastAsiaTheme="minorEastAsia"/>
          <w:noProof/>
          <w:lang w:eastAsia="en-GB"/>
        </w:rPr>
      </w:pPr>
      <w:hyperlink w:history="1" w:anchor="_Toc86761134">
        <w:r w:rsidRPr="0056069E" w:rsidR="00BB3FB0">
          <w:rPr>
            <w:rStyle w:val="Hyperlink"/>
            <w:noProof/>
          </w:rPr>
          <w:t>16.</w:t>
        </w:r>
        <w:r w:rsidR="00BB3FB0">
          <w:rPr>
            <w:rFonts w:eastAsiaTheme="minorEastAsia"/>
            <w:noProof/>
            <w:lang w:eastAsia="en-GB"/>
          </w:rPr>
          <w:tab/>
        </w:r>
        <w:r w:rsidRPr="0056069E" w:rsidR="00BB3FB0">
          <w:rPr>
            <w:rStyle w:val="Hyperlink"/>
            <w:noProof/>
          </w:rPr>
          <w:t>Curriculum</w:t>
        </w:r>
        <w:r w:rsidR="00BB3FB0">
          <w:rPr>
            <w:noProof/>
            <w:webHidden/>
          </w:rPr>
          <w:tab/>
        </w:r>
        <w:r w:rsidR="00BB3FB0">
          <w:rPr>
            <w:noProof/>
            <w:webHidden/>
          </w:rPr>
          <w:fldChar w:fldCharType="begin"/>
        </w:r>
        <w:r w:rsidR="00BB3FB0">
          <w:rPr>
            <w:noProof/>
            <w:webHidden/>
          </w:rPr>
          <w:instrText xml:space="preserve"> PAGEREF _Toc86761134 \h </w:instrText>
        </w:r>
        <w:r w:rsidR="00BB3FB0">
          <w:rPr>
            <w:noProof/>
            <w:webHidden/>
          </w:rPr>
        </w:r>
        <w:r w:rsidR="00BB3FB0">
          <w:rPr>
            <w:noProof/>
            <w:webHidden/>
          </w:rPr>
          <w:fldChar w:fldCharType="separate"/>
        </w:r>
        <w:r w:rsidR="00DD467A">
          <w:rPr>
            <w:noProof/>
            <w:webHidden/>
          </w:rPr>
          <w:t>17</w:t>
        </w:r>
        <w:r w:rsidR="00BB3FB0">
          <w:rPr>
            <w:noProof/>
            <w:webHidden/>
          </w:rPr>
          <w:fldChar w:fldCharType="end"/>
        </w:r>
      </w:hyperlink>
    </w:p>
    <w:p w:rsidR="00BB3FB0" w:rsidRDefault="00A8559F" w14:paraId="79629602" w14:textId="1921507F">
      <w:pPr>
        <w:pStyle w:val="TOC3"/>
        <w:tabs>
          <w:tab w:val="left" w:pos="1100"/>
        </w:tabs>
        <w:rPr>
          <w:rFonts w:eastAsiaTheme="minorEastAsia"/>
          <w:noProof/>
          <w:lang w:eastAsia="en-GB"/>
        </w:rPr>
      </w:pPr>
      <w:hyperlink w:history="1" w:anchor="_Toc86761135">
        <w:r w:rsidRPr="0056069E" w:rsidR="00BB3FB0">
          <w:rPr>
            <w:rStyle w:val="Hyperlink"/>
            <w:noProof/>
          </w:rPr>
          <w:t>17.</w:t>
        </w:r>
        <w:r w:rsidR="00BB3FB0">
          <w:rPr>
            <w:rFonts w:eastAsiaTheme="minorEastAsia"/>
            <w:noProof/>
            <w:lang w:eastAsia="en-GB"/>
          </w:rPr>
          <w:tab/>
        </w:r>
        <w:r w:rsidRPr="0056069E" w:rsidR="00BB3FB0">
          <w:rPr>
            <w:rStyle w:val="Hyperlink"/>
            <w:noProof/>
          </w:rPr>
          <w:t>Vulnerable Pupils</w:t>
        </w:r>
        <w:r w:rsidR="00BB3FB0">
          <w:rPr>
            <w:noProof/>
            <w:webHidden/>
          </w:rPr>
          <w:tab/>
        </w:r>
        <w:r w:rsidR="00BB3FB0">
          <w:rPr>
            <w:noProof/>
            <w:webHidden/>
          </w:rPr>
          <w:fldChar w:fldCharType="begin"/>
        </w:r>
        <w:r w:rsidR="00BB3FB0">
          <w:rPr>
            <w:noProof/>
            <w:webHidden/>
          </w:rPr>
          <w:instrText xml:space="preserve"> PAGEREF _Toc86761135 \h </w:instrText>
        </w:r>
        <w:r w:rsidR="00BB3FB0">
          <w:rPr>
            <w:noProof/>
            <w:webHidden/>
          </w:rPr>
        </w:r>
        <w:r w:rsidR="00BB3FB0">
          <w:rPr>
            <w:noProof/>
            <w:webHidden/>
          </w:rPr>
          <w:fldChar w:fldCharType="separate"/>
        </w:r>
        <w:r w:rsidR="00DD467A">
          <w:rPr>
            <w:noProof/>
            <w:webHidden/>
          </w:rPr>
          <w:t>17</w:t>
        </w:r>
        <w:r w:rsidR="00BB3FB0">
          <w:rPr>
            <w:noProof/>
            <w:webHidden/>
          </w:rPr>
          <w:fldChar w:fldCharType="end"/>
        </w:r>
      </w:hyperlink>
    </w:p>
    <w:p w:rsidR="00BB3FB0" w:rsidRDefault="00A8559F" w14:paraId="5621B31A" w14:textId="2FE70939">
      <w:pPr>
        <w:pStyle w:val="TOC3"/>
        <w:tabs>
          <w:tab w:val="left" w:pos="1100"/>
        </w:tabs>
        <w:rPr>
          <w:rFonts w:eastAsiaTheme="minorEastAsia"/>
          <w:noProof/>
          <w:lang w:eastAsia="en-GB"/>
        </w:rPr>
      </w:pPr>
      <w:hyperlink w:history="1" w:anchor="_Toc86761136">
        <w:r w:rsidRPr="0056069E" w:rsidR="00BB3FB0">
          <w:rPr>
            <w:rStyle w:val="Hyperlink"/>
            <w:noProof/>
          </w:rPr>
          <w:t>18.</w:t>
        </w:r>
        <w:r w:rsidR="00BB3FB0">
          <w:rPr>
            <w:rFonts w:eastAsiaTheme="minorEastAsia"/>
            <w:noProof/>
            <w:lang w:eastAsia="en-GB"/>
          </w:rPr>
          <w:tab/>
        </w:r>
        <w:r w:rsidRPr="0056069E" w:rsidR="00BB3FB0">
          <w:rPr>
            <w:rStyle w:val="Hyperlink"/>
            <w:noProof/>
          </w:rPr>
          <w:t>Children’s Services Referrals</w:t>
        </w:r>
        <w:r w:rsidR="00BB3FB0">
          <w:rPr>
            <w:noProof/>
            <w:webHidden/>
          </w:rPr>
          <w:tab/>
        </w:r>
        <w:r w:rsidR="00BB3FB0">
          <w:rPr>
            <w:noProof/>
            <w:webHidden/>
          </w:rPr>
          <w:fldChar w:fldCharType="begin"/>
        </w:r>
        <w:r w:rsidR="00BB3FB0">
          <w:rPr>
            <w:noProof/>
            <w:webHidden/>
          </w:rPr>
          <w:instrText xml:space="preserve"> PAGEREF _Toc86761136 \h </w:instrText>
        </w:r>
        <w:r w:rsidR="00BB3FB0">
          <w:rPr>
            <w:noProof/>
            <w:webHidden/>
          </w:rPr>
        </w:r>
        <w:r w:rsidR="00BB3FB0">
          <w:rPr>
            <w:noProof/>
            <w:webHidden/>
          </w:rPr>
          <w:fldChar w:fldCharType="separate"/>
        </w:r>
        <w:r w:rsidR="00DD467A">
          <w:rPr>
            <w:noProof/>
            <w:webHidden/>
          </w:rPr>
          <w:t>18</w:t>
        </w:r>
        <w:r w:rsidR="00BB3FB0">
          <w:rPr>
            <w:noProof/>
            <w:webHidden/>
          </w:rPr>
          <w:fldChar w:fldCharType="end"/>
        </w:r>
      </w:hyperlink>
    </w:p>
    <w:p w:rsidR="00BB3FB0" w:rsidRDefault="00A8559F" w14:paraId="65E0C755" w14:textId="038AF461">
      <w:pPr>
        <w:pStyle w:val="TOC3"/>
        <w:tabs>
          <w:tab w:val="left" w:pos="1100"/>
        </w:tabs>
        <w:rPr>
          <w:rFonts w:eastAsiaTheme="minorEastAsia"/>
          <w:noProof/>
          <w:lang w:eastAsia="en-GB"/>
        </w:rPr>
      </w:pPr>
      <w:hyperlink w:history="1" w:anchor="_Toc86761137">
        <w:r w:rsidRPr="0056069E" w:rsidR="00BB3FB0">
          <w:rPr>
            <w:rStyle w:val="Hyperlink"/>
            <w:noProof/>
          </w:rPr>
          <w:t>19.</w:t>
        </w:r>
        <w:r w:rsidR="00BB3FB0">
          <w:rPr>
            <w:rFonts w:eastAsiaTheme="minorEastAsia"/>
            <w:noProof/>
            <w:lang w:eastAsia="en-GB"/>
          </w:rPr>
          <w:tab/>
        </w:r>
        <w:r w:rsidRPr="0056069E" w:rsidR="00BB3FB0">
          <w:rPr>
            <w:rStyle w:val="Hyperlink"/>
            <w:noProof/>
          </w:rPr>
          <w:t>Notifying Parents of Injury</w:t>
        </w:r>
        <w:r w:rsidR="00BB3FB0">
          <w:rPr>
            <w:noProof/>
            <w:webHidden/>
          </w:rPr>
          <w:tab/>
        </w:r>
        <w:r w:rsidR="00BB3FB0">
          <w:rPr>
            <w:noProof/>
            <w:webHidden/>
          </w:rPr>
          <w:fldChar w:fldCharType="begin"/>
        </w:r>
        <w:r w:rsidR="00BB3FB0">
          <w:rPr>
            <w:noProof/>
            <w:webHidden/>
          </w:rPr>
          <w:instrText xml:space="preserve"> PAGEREF _Toc86761137 \h </w:instrText>
        </w:r>
        <w:r w:rsidR="00BB3FB0">
          <w:rPr>
            <w:noProof/>
            <w:webHidden/>
          </w:rPr>
        </w:r>
        <w:r w:rsidR="00BB3FB0">
          <w:rPr>
            <w:noProof/>
            <w:webHidden/>
          </w:rPr>
          <w:fldChar w:fldCharType="separate"/>
        </w:r>
        <w:r w:rsidR="00DD467A">
          <w:rPr>
            <w:noProof/>
            <w:webHidden/>
          </w:rPr>
          <w:t>19</w:t>
        </w:r>
        <w:r w:rsidR="00BB3FB0">
          <w:rPr>
            <w:noProof/>
            <w:webHidden/>
          </w:rPr>
          <w:fldChar w:fldCharType="end"/>
        </w:r>
      </w:hyperlink>
    </w:p>
    <w:p w:rsidR="00BB3FB0" w:rsidRDefault="00A8559F" w14:paraId="7B4BEE61" w14:textId="6B3806DF">
      <w:pPr>
        <w:pStyle w:val="TOC3"/>
        <w:tabs>
          <w:tab w:val="left" w:pos="1100"/>
        </w:tabs>
        <w:rPr>
          <w:rFonts w:eastAsiaTheme="minorEastAsia"/>
          <w:noProof/>
          <w:lang w:eastAsia="en-GB"/>
        </w:rPr>
      </w:pPr>
      <w:hyperlink w:history="1" w:anchor="_Toc86761138">
        <w:r w:rsidRPr="0056069E" w:rsidR="00BB3FB0">
          <w:rPr>
            <w:rStyle w:val="Hyperlink"/>
            <w:noProof/>
          </w:rPr>
          <w:t>20.</w:t>
        </w:r>
        <w:r w:rsidR="00BB3FB0">
          <w:rPr>
            <w:rFonts w:eastAsiaTheme="minorEastAsia"/>
            <w:noProof/>
            <w:lang w:eastAsia="en-GB"/>
          </w:rPr>
          <w:tab/>
        </w:r>
        <w:r w:rsidRPr="0056069E" w:rsidR="00BB3FB0">
          <w:rPr>
            <w:rStyle w:val="Hyperlink"/>
            <w:noProof/>
          </w:rPr>
          <w:t>Physical Restraint</w:t>
        </w:r>
        <w:r w:rsidR="00BB3FB0">
          <w:rPr>
            <w:noProof/>
            <w:webHidden/>
          </w:rPr>
          <w:tab/>
        </w:r>
        <w:r w:rsidR="00BB3FB0">
          <w:rPr>
            <w:noProof/>
            <w:webHidden/>
          </w:rPr>
          <w:fldChar w:fldCharType="begin"/>
        </w:r>
        <w:r w:rsidR="00BB3FB0">
          <w:rPr>
            <w:noProof/>
            <w:webHidden/>
          </w:rPr>
          <w:instrText xml:space="preserve"> PAGEREF _Toc86761138 \h </w:instrText>
        </w:r>
        <w:r w:rsidR="00BB3FB0">
          <w:rPr>
            <w:noProof/>
            <w:webHidden/>
          </w:rPr>
        </w:r>
        <w:r w:rsidR="00BB3FB0">
          <w:rPr>
            <w:noProof/>
            <w:webHidden/>
          </w:rPr>
          <w:fldChar w:fldCharType="separate"/>
        </w:r>
        <w:r w:rsidR="00DD467A">
          <w:rPr>
            <w:noProof/>
            <w:webHidden/>
          </w:rPr>
          <w:t>19</w:t>
        </w:r>
        <w:r w:rsidR="00BB3FB0">
          <w:rPr>
            <w:noProof/>
            <w:webHidden/>
          </w:rPr>
          <w:fldChar w:fldCharType="end"/>
        </w:r>
      </w:hyperlink>
    </w:p>
    <w:p w:rsidR="00BB3FB0" w:rsidRDefault="00A8559F" w14:paraId="2B04EBA9" w14:textId="623EFBBF">
      <w:pPr>
        <w:pStyle w:val="TOC3"/>
        <w:tabs>
          <w:tab w:val="left" w:pos="1100"/>
        </w:tabs>
        <w:rPr>
          <w:rFonts w:eastAsiaTheme="minorEastAsia"/>
          <w:noProof/>
          <w:lang w:eastAsia="en-GB"/>
        </w:rPr>
      </w:pPr>
      <w:hyperlink w:history="1" w:anchor="_Toc86761139">
        <w:r w:rsidRPr="0056069E" w:rsidR="00BB3FB0">
          <w:rPr>
            <w:rStyle w:val="Hyperlink"/>
            <w:noProof/>
          </w:rPr>
          <w:t>21.</w:t>
        </w:r>
        <w:r w:rsidR="00BB3FB0">
          <w:rPr>
            <w:rFonts w:eastAsiaTheme="minorEastAsia"/>
            <w:noProof/>
            <w:lang w:eastAsia="en-GB"/>
          </w:rPr>
          <w:tab/>
        </w:r>
        <w:r w:rsidRPr="0056069E" w:rsidR="00BB3FB0">
          <w:rPr>
            <w:rStyle w:val="Hyperlink"/>
            <w:noProof/>
          </w:rPr>
          <w:t>Chastisement</w:t>
        </w:r>
        <w:r w:rsidR="00BB3FB0">
          <w:rPr>
            <w:noProof/>
            <w:webHidden/>
          </w:rPr>
          <w:tab/>
        </w:r>
        <w:r w:rsidR="00BB3FB0">
          <w:rPr>
            <w:noProof/>
            <w:webHidden/>
          </w:rPr>
          <w:fldChar w:fldCharType="begin"/>
        </w:r>
        <w:r w:rsidR="00BB3FB0">
          <w:rPr>
            <w:noProof/>
            <w:webHidden/>
          </w:rPr>
          <w:instrText xml:space="preserve"> PAGEREF _Toc86761139 \h </w:instrText>
        </w:r>
        <w:r w:rsidR="00BB3FB0">
          <w:rPr>
            <w:noProof/>
            <w:webHidden/>
          </w:rPr>
        </w:r>
        <w:r w:rsidR="00BB3FB0">
          <w:rPr>
            <w:noProof/>
            <w:webHidden/>
          </w:rPr>
          <w:fldChar w:fldCharType="separate"/>
        </w:r>
        <w:r w:rsidR="00DD467A">
          <w:rPr>
            <w:noProof/>
            <w:webHidden/>
          </w:rPr>
          <w:t>19</w:t>
        </w:r>
        <w:r w:rsidR="00BB3FB0">
          <w:rPr>
            <w:noProof/>
            <w:webHidden/>
          </w:rPr>
          <w:fldChar w:fldCharType="end"/>
        </w:r>
      </w:hyperlink>
    </w:p>
    <w:p w:rsidR="00BB3FB0" w:rsidRDefault="00A8559F" w14:paraId="76D185F0" w14:textId="0A8AD77A">
      <w:pPr>
        <w:pStyle w:val="TOC3"/>
        <w:tabs>
          <w:tab w:val="left" w:pos="1100"/>
        </w:tabs>
        <w:rPr>
          <w:rFonts w:eastAsiaTheme="minorEastAsia"/>
          <w:noProof/>
          <w:lang w:eastAsia="en-GB"/>
        </w:rPr>
      </w:pPr>
      <w:hyperlink w:history="1" w:anchor="_Toc86761140">
        <w:r w:rsidRPr="0056069E" w:rsidR="00BB3FB0">
          <w:rPr>
            <w:rStyle w:val="Hyperlink"/>
            <w:noProof/>
          </w:rPr>
          <w:t>22.</w:t>
        </w:r>
        <w:r w:rsidR="00BB3FB0">
          <w:rPr>
            <w:rFonts w:eastAsiaTheme="minorEastAsia"/>
            <w:noProof/>
            <w:lang w:eastAsia="en-GB"/>
          </w:rPr>
          <w:tab/>
        </w:r>
        <w:r w:rsidRPr="0056069E" w:rsidR="00BB3FB0">
          <w:rPr>
            <w:rStyle w:val="Hyperlink"/>
            <w:noProof/>
          </w:rPr>
          <w:t>First Aid and Medical Plans</w:t>
        </w:r>
        <w:r w:rsidR="00BB3FB0">
          <w:rPr>
            <w:noProof/>
            <w:webHidden/>
          </w:rPr>
          <w:tab/>
        </w:r>
        <w:r w:rsidR="00BB3FB0">
          <w:rPr>
            <w:noProof/>
            <w:webHidden/>
          </w:rPr>
          <w:fldChar w:fldCharType="begin"/>
        </w:r>
        <w:r w:rsidR="00BB3FB0">
          <w:rPr>
            <w:noProof/>
            <w:webHidden/>
          </w:rPr>
          <w:instrText xml:space="preserve"> PAGEREF _Toc86761140 \h </w:instrText>
        </w:r>
        <w:r w:rsidR="00BB3FB0">
          <w:rPr>
            <w:noProof/>
            <w:webHidden/>
          </w:rPr>
        </w:r>
        <w:r w:rsidR="00BB3FB0">
          <w:rPr>
            <w:noProof/>
            <w:webHidden/>
          </w:rPr>
          <w:fldChar w:fldCharType="separate"/>
        </w:r>
        <w:r w:rsidR="00DD467A">
          <w:rPr>
            <w:noProof/>
            <w:webHidden/>
          </w:rPr>
          <w:t>19</w:t>
        </w:r>
        <w:r w:rsidR="00BB3FB0">
          <w:rPr>
            <w:noProof/>
            <w:webHidden/>
          </w:rPr>
          <w:fldChar w:fldCharType="end"/>
        </w:r>
      </w:hyperlink>
    </w:p>
    <w:p w:rsidR="00BB3FB0" w:rsidRDefault="00A8559F" w14:paraId="5F0C3655" w14:textId="3F5282F2">
      <w:pPr>
        <w:pStyle w:val="TOC3"/>
        <w:tabs>
          <w:tab w:val="left" w:pos="1100"/>
        </w:tabs>
        <w:rPr>
          <w:rFonts w:eastAsiaTheme="minorEastAsia"/>
          <w:noProof/>
          <w:lang w:eastAsia="en-GB"/>
        </w:rPr>
      </w:pPr>
      <w:hyperlink w:history="1" w:anchor="_Toc86761141">
        <w:r w:rsidRPr="0056069E" w:rsidR="00BB3FB0">
          <w:rPr>
            <w:rStyle w:val="Hyperlink"/>
            <w:noProof/>
          </w:rPr>
          <w:t>23.</w:t>
        </w:r>
        <w:r w:rsidR="00BB3FB0">
          <w:rPr>
            <w:rFonts w:eastAsiaTheme="minorEastAsia"/>
            <w:noProof/>
            <w:lang w:eastAsia="en-GB"/>
          </w:rPr>
          <w:tab/>
        </w:r>
        <w:r w:rsidRPr="0056069E" w:rsidR="00BB3FB0">
          <w:rPr>
            <w:rStyle w:val="Hyperlink"/>
            <w:noProof/>
          </w:rPr>
          <w:t>I C T Facilities</w:t>
        </w:r>
        <w:r w:rsidR="00BB3FB0">
          <w:rPr>
            <w:noProof/>
            <w:webHidden/>
          </w:rPr>
          <w:tab/>
        </w:r>
        <w:r w:rsidR="00BB3FB0">
          <w:rPr>
            <w:noProof/>
            <w:webHidden/>
          </w:rPr>
          <w:fldChar w:fldCharType="begin"/>
        </w:r>
        <w:r w:rsidR="00BB3FB0">
          <w:rPr>
            <w:noProof/>
            <w:webHidden/>
          </w:rPr>
          <w:instrText xml:space="preserve"> PAGEREF _Toc86761141 \h </w:instrText>
        </w:r>
        <w:r w:rsidR="00BB3FB0">
          <w:rPr>
            <w:noProof/>
            <w:webHidden/>
          </w:rPr>
        </w:r>
        <w:r w:rsidR="00BB3FB0">
          <w:rPr>
            <w:noProof/>
            <w:webHidden/>
          </w:rPr>
          <w:fldChar w:fldCharType="separate"/>
        </w:r>
        <w:r w:rsidR="00DD467A">
          <w:rPr>
            <w:noProof/>
            <w:webHidden/>
          </w:rPr>
          <w:t>19</w:t>
        </w:r>
        <w:r w:rsidR="00BB3FB0">
          <w:rPr>
            <w:noProof/>
            <w:webHidden/>
          </w:rPr>
          <w:fldChar w:fldCharType="end"/>
        </w:r>
      </w:hyperlink>
    </w:p>
    <w:p w:rsidR="00BB3FB0" w:rsidRDefault="00A8559F" w14:paraId="728D3551" w14:textId="65CF3BC2">
      <w:pPr>
        <w:pStyle w:val="TOC3"/>
        <w:tabs>
          <w:tab w:val="left" w:pos="1100"/>
        </w:tabs>
        <w:rPr>
          <w:rFonts w:eastAsiaTheme="minorEastAsia"/>
          <w:noProof/>
          <w:lang w:eastAsia="en-GB"/>
        </w:rPr>
      </w:pPr>
      <w:hyperlink w:history="1" w:anchor="_Toc86761142">
        <w:r w:rsidRPr="0056069E" w:rsidR="00BB3FB0">
          <w:rPr>
            <w:rStyle w:val="Hyperlink"/>
            <w:noProof/>
          </w:rPr>
          <w:t>24.</w:t>
        </w:r>
        <w:r w:rsidR="00BB3FB0">
          <w:rPr>
            <w:rFonts w:eastAsiaTheme="minorEastAsia"/>
            <w:noProof/>
            <w:lang w:eastAsia="en-GB"/>
          </w:rPr>
          <w:tab/>
        </w:r>
        <w:r w:rsidRPr="0056069E" w:rsidR="00BB3FB0">
          <w:rPr>
            <w:rStyle w:val="Hyperlink"/>
            <w:noProof/>
          </w:rPr>
          <w:t>Security</w:t>
        </w:r>
        <w:r w:rsidR="00BB3FB0">
          <w:rPr>
            <w:noProof/>
            <w:webHidden/>
          </w:rPr>
          <w:tab/>
        </w:r>
        <w:r w:rsidR="00BB3FB0">
          <w:rPr>
            <w:noProof/>
            <w:webHidden/>
          </w:rPr>
          <w:fldChar w:fldCharType="begin"/>
        </w:r>
        <w:r w:rsidR="00BB3FB0">
          <w:rPr>
            <w:noProof/>
            <w:webHidden/>
          </w:rPr>
          <w:instrText xml:space="preserve"> PAGEREF _Toc86761142 \h </w:instrText>
        </w:r>
        <w:r w:rsidR="00BB3FB0">
          <w:rPr>
            <w:noProof/>
            <w:webHidden/>
          </w:rPr>
        </w:r>
        <w:r w:rsidR="00BB3FB0">
          <w:rPr>
            <w:noProof/>
            <w:webHidden/>
          </w:rPr>
          <w:fldChar w:fldCharType="separate"/>
        </w:r>
        <w:r w:rsidR="00DD467A">
          <w:rPr>
            <w:noProof/>
            <w:webHidden/>
          </w:rPr>
          <w:t>19</w:t>
        </w:r>
        <w:r w:rsidR="00BB3FB0">
          <w:rPr>
            <w:noProof/>
            <w:webHidden/>
          </w:rPr>
          <w:fldChar w:fldCharType="end"/>
        </w:r>
      </w:hyperlink>
    </w:p>
    <w:p w:rsidR="00BB3FB0" w:rsidRDefault="00A8559F" w14:paraId="2E43477B" w14:textId="284385B5">
      <w:pPr>
        <w:pStyle w:val="TOC3"/>
        <w:tabs>
          <w:tab w:val="left" w:pos="1100"/>
        </w:tabs>
        <w:rPr>
          <w:rFonts w:eastAsiaTheme="minorEastAsia"/>
          <w:noProof/>
          <w:lang w:eastAsia="en-GB"/>
        </w:rPr>
      </w:pPr>
      <w:hyperlink w:history="1" w:anchor="_Toc86761143">
        <w:r w:rsidRPr="0056069E" w:rsidR="00BB3FB0">
          <w:rPr>
            <w:rStyle w:val="Hyperlink"/>
            <w:noProof/>
          </w:rPr>
          <w:t>25.</w:t>
        </w:r>
        <w:r w:rsidR="00BB3FB0">
          <w:rPr>
            <w:rFonts w:eastAsiaTheme="minorEastAsia"/>
            <w:noProof/>
            <w:lang w:eastAsia="en-GB"/>
          </w:rPr>
          <w:tab/>
        </w:r>
        <w:r w:rsidRPr="0056069E" w:rsidR="00BB3FB0">
          <w:rPr>
            <w:rStyle w:val="Hyperlink"/>
            <w:noProof/>
          </w:rPr>
          <w:t>Doors</w:t>
        </w:r>
        <w:r w:rsidR="00BB3FB0">
          <w:rPr>
            <w:noProof/>
            <w:webHidden/>
          </w:rPr>
          <w:tab/>
        </w:r>
        <w:r w:rsidR="00BB3FB0">
          <w:rPr>
            <w:noProof/>
            <w:webHidden/>
          </w:rPr>
          <w:fldChar w:fldCharType="begin"/>
        </w:r>
        <w:r w:rsidR="00BB3FB0">
          <w:rPr>
            <w:noProof/>
            <w:webHidden/>
          </w:rPr>
          <w:instrText xml:space="preserve"> PAGEREF _Toc86761143 \h </w:instrText>
        </w:r>
        <w:r w:rsidR="00BB3FB0">
          <w:rPr>
            <w:noProof/>
            <w:webHidden/>
          </w:rPr>
        </w:r>
        <w:r w:rsidR="00BB3FB0">
          <w:rPr>
            <w:noProof/>
            <w:webHidden/>
          </w:rPr>
          <w:fldChar w:fldCharType="separate"/>
        </w:r>
        <w:r w:rsidR="00DD467A">
          <w:rPr>
            <w:noProof/>
            <w:webHidden/>
          </w:rPr>
          <w:t>19</w:t>
        </w:r>
        <w:r w:rsidR="00BB3FB0">
          <w:rPr>
            <w:noProof/>
            <w:webHidden/>
          </w:rPr>
          <w:fldChar w:fldCharType="end"/>
        </w:r>
      </w:hyperlink>
    </w:p>
    <w:p w:rsidR="00BB3FB0" w:rsidRDefault="00A8559F" w14:paraId="661A189E" w14:textId="175AEBD6">
      <w:pPr>
        <w:pStyle w:val="TOC3"/>
        <w:tabs>
          <w:tab w:val="left" w:pos="1100"/>
        </w:tabs>
        <w:rPr>
          <w:rFonts w:eastAsiaTheme="minorEastAsia"/>
          <w:noProof/>
          <w:lang w:eastAsia="en-GB"/>
        </w:rPr>
      </w:pPr>
      <w:hyperlink w:history="1" w:anchor="_Toc86761144">
        <w:r w:rsidRPr="0056069E" w:rsidR="00BB3FB0">
          <w:rPr>
            <w:rStyle w:val="Hyperlink"/>
            <w:noProof/>
          </w:rPr>
          <w:t>26.</w:t>
        </w:r>
        <w:r w:rsidR="00BB3FB0">
          <w:rPr>
            <w:rFonts w:eastAsiaTheme="minorEastAsia"/>
            <w:noProof/>
            <w:lang w:eastAsia="en-GB"/>
          </w:rPr>
          <w:tab/>
        </w:r>
        <w:r w:rsidRPr="0056069E" w:rsidR="00BB3FB0">
          <w:rPr>
            <w:rStyle w:val="Hyperlink"/>
            <w:noProof/>
          </w:rPr>
          <w:t>Allegations against Staff (including Volunteers)</w:t>
        </w:r>
        <w:r w:rsidR="00BB3FB0">
          <w:rPr>
            <w:noProof/>
            <w:webHidden/>
          </w:rPr>
          <w:tab/>
        </w:r>
        <w:r w:rsidR="00BB3FB0">
          <w:rPr>
            <w:noProof/>
            <w:webHidden/>
          </w:rPr>
          <w:fldChar w:fldCharType="begin"/>
        </w:r>
        <w:r w:rsidR="00BB3FB0">
          <w:rPr>
            <w:noProof/>
            <w:webHidden/>
          </w:rPr>
          <w:instrText xml:space="preserve"> PAGEREF _Toc86761144 \h </w:instrText>
        </w:r>
        <w:r w:rsidR="00BB3FB0">
          <w:rPr>
            <w:noProof/>
            <w:webHidden/>
          </w:rPr>
        </w:r>
        <w:r w:rsidR="00BB3FB0">
          <w:rPr>
            <w:noProof/>
            <w:webHidden/>
          </w:rPr>
          <w:fldChar w:fldCharType="separate"/>
        </w:r>
        <w:r w:rsidR="00DD467A">
          <w:rPr>
            <w:noProof/>
            <w:webHidden/>
          </w:rPr>
          <w:t>19</w:t>
        </w:r>
        <w:r w:rsidR="00BB3FB0">
          <w:rPr>
            <w:noProof/>
            <w:webHidden/>
          </w:rPr>
          <w:fldChar w:fldCharType="end"/>
        </w:r>
      </w:hyperlink>
    </w:p>
    <w:p w:rsidR="00BB3FB0" w:rsidRDefault="00A8559F" w14:paraId="122F448F" w14:textId="6AD16601">
      <w:pPr>
        <w:pStyle w:val="TOC3"/>
        <w:tabs>
          <w:tab w:val="left" w:pos="1100"/>
        </w:tabs>
        <w:rPr>
          <w:rFonts w:eastAsiaTheme="minorEastAsia"/>
          <w:noProof/>
          <w:lang w:eastAsia="en-GB"/>
        </w:rPr>
      </w:pPr>
      <w:hyperlink w:history="1" w:anchor="_Toc86761145">
        <w:r w:rsidRPr="0056069E" w:rsidR="00BB3FB0">
          <w:rPr>
            <w:rStyle w:val="Hyperlink"/>
            <w:noProof/>
          </w:rPr>
          <w:t>27.</w:t>
        </w:r>
        <w:r w:rsidR="00BB3FB0">
          <w:rPr>
            <w:rFonts w:eastAsiaTheme="minorEastAsia"/>
            <w:noProof/>
            <w:lang w:eastAsia="en-GB"/>
          </w:rPr>
          <w:tab/>
        </w:r>
        <w:r w:rsidRPr="0056069E" w:rsidR="00BB3FB0">
          <w:rPr>
            <w:rStyle w:val="Hyperlink"/>
            <w:noProof/>
          </w:rPr>
          <w:t>Low Level Concerns</w:t>
        </w:r>
        <w:r w:rsidR="00BB3FB0">
          <w:rPr>
            <w:noProof/>
            <w:webHidden/>
          </w:rPr>
          <w:tab/>
        </w:r>
        <w:r w:rsidR="00BB3FB0">
          <w:rPr>
            <w:noProof/>
            <w:webHidden/>
          </w:rPr>
          <w:fldChar w:fldCharType="begin"/>
        </w:r>
        <w:r w:rsidR="00BB3FB0">
          <w:rPr>
            <w:noProof/>
            <w:webHidden/>
          </w:rPr>
          <w:instrText xml:space="preserve"> PAGEREF _Toc86761145 \h </w:instrText>
        </w:r>
        <w:r w:rsidR="00BB3FB0">
          <w:rPr>
            <w:noProof/>
            <w:webHidden/>
          </w:rPr>
        </w:r>
        <w:r w:rsidR="00BB3FB0">
          <w:rPr>
            <w:noProof/>
            <w:webHidden/>
          </w:rPr>
          <w:fldChar w:fldCharType="separate"/>
        </w:r>
        <w:r w:rsidR="00DD467A">
          <w:rPr>
            <w:noProof/>
            <w:webHidden/>
          </w:rPr>
          <w:t>20</w:t>
        </w:r>
        <w:r w:rsidR="00BB3FB0">
          <w:rPr>
            <w:noProof/>
            <w:webHidden/>
          </w:rPr>
          <w:fldChar w:fldCharType="end"/>
        </w:r>
      </w:hyperlink>
    </w:p>
    <w:p w:rsidR="00BB3FB0" w:rsidRDefault="00A8559F" w14:paraId="3A65EFA7" w14:textId="714D66FA">
      <w:pPr>
        <w:pStyle w:val="TOC3"/>
        <w:tabs>
          <w:tab w:val="left" w:pos="1100"/>
        </w:tabs>
        <w:rPr>
          <w:rFonts w:eastAsiaTheme="minorEastAsia"/>
          <w:noProof/>
          <w:lang w:eastAsia="en-GB"/>
        </w:rPr>
      </w:pPr>
      <w:hyperlink w:history="1" w:anchor="_Toc86761146">
        <w:r w:rsidRPr="0056069E" w:rsidR="00BB3FB0">
          <w:rPr>
            <w:rStyle w:val="Hyperlink"/>
            <w:noProof/>
          </w:rPr>
          <w:t>28.</w:t>
        </w:r>
        <w:r w:rsidR="00BB3FB0">
          <w:rPr>
            <w:rFonts w:eastAsiaTheme="minorEastAsia"/>
            <w:noProof/>
            <w:lang w:eastAsia="en-GB"/>
          </w:rPr>
          <w:tab/>
        </w:r>
        <w:r w:rsidRPr="0056069E" w:rsidR="00BB3FB0">
          <w:rPr>
            <w:rStyle w:val="Hyperlink"/>
            <w:noProof/>
          </w:rPr>
          <w:t>Training</w:t>
        </w:r>
        <w:r w:rsidR="00BB3FB0">
          <w:rPr>
            <w:noProof/>
            <w:webHidden/>
          </w:rPr>
          <w:tab/>
        </w:r>
        <w:r w:rsidR="00BB3FB0">
          <w:rPr>
            <w:noProof/>
            <w:webHidden/>
          </w:rPr>
          <w:fldChar w:fldCharType="begin"/>
        </w:r>
        <w:r w:rsidR="00BB3FB0">
          <w:rPr>
            <w:noProof/>
            <w:webHidden/>
          </w:rPr>
          <w:instrText xml:space="preserve"> PAGEREF _Toc86761146 \h </w:instrText>
        </w:r>
        <w:r w:rsidR="00BB3FB0">
          <w:rPr>
            <w:noProof/>
            <w:webHidden/>
          </w:rPr>
        </w:r>
        <w:r w:rsidR="00BB3FB0">
          <w:rPr>
            <w:noProof/>
            <w:webHidden/>
          </w:rPr>
          <w:fldChar w:fldCharType="separate"/>
        </w:r>
        <w:r w:rsidR="00DD467A">
          <w:rPr>
            <w:noProof/>
            <w:webHidden/>
          </w:rPr>
          <w:t>21</w:t>
        </w:r>
        <w:r w:rsidR="00BB3FB0">
          <w:rPr>
            <w:noProof/>
            <w:webHidden/>
          </w:rPr>
          <w:fldChar w:fldCharType="end"/>
        </w:r>
      </w:hyperlink>
    </w:p>
    <w:p w:rsidR="00BB3FB0" w:rsidRDefault="00A8559F" w14:paraId="73A79B01" w14:textId="2CE996E5">
      <w:pPr>
        <w:pStyle w:val="TOC3"/>
        <w:tabs>
          <w:tab w:val="left" w:pos="1100"/>
        </w:tabs>
        <w:rPr>
          <w:rFonts w:eastAsiaTheme="minorEastAsia"/>
          <w:noProof/>
          <w:lang w:eastAsia="en-GB"/>
        </w:rPr>
      </w:pPr>
      <w:hyperlink w:history="1" w:anchor="_Toc86761147">
        <w:r w:rsidRPr="0056069E" w:rsidR="00BB3FB0">
          <w:rPr>
            <w:rStyle w:val="Hyperlink"/>
            <w:noProof/>
          </w:rPr>
          <w:t>29.</w:t>
        </w:r>
        <w:r w:rsidR="00BB3FB0">
          <w:rPr>
            <w:rFonts w:eastAsiaTheme="minorEastAsia"/>
            <w:noProof/>
            <w:lang w:eastAsia="en-GB"/>
          </w:rPr>
          <w:tab/>
        </w:r>
        <w:r w:rsidRPr="0056069E" w:rsidR="00BB3FB0">
          <w:rPr>
            <w:rStyle w:val="Hyperlink"/>
            <w:noProof/>
          </w:rPr>
          <w:t>Records</w:t>
        </w:r>
        <w:r w:rsidR="00BB3FB0">
          <w:rPr>
            <w:noProof/>
            <w:webHidden/>
          </w:rPr>
          <w:tab/>
        </w:r>
        <w:r w:rsidR="00BB3FB0">
          <w:rPr>
            <w:noProof/>
            <w:webHidden/>
          </w:rPr>
          <w:fldChar w:fldCharType="begin"/>
        </w:r>
        <w:r w:rsidR="00BB3FB0">
          <w:rPr>
            <w:noProof/>
            <w:webHidden/>
          </w:rPr>
          <w:instrText xml:space="preserve"> PAGEREF _Toc86761147 \h </w:instrText>
        </w:r>
        <w:r w:rsidR="00BB3FB0">
          <w:rPr>
            <w:noProof/>
            <w:webHidden/>
          </w:rPr>
        </w:r>
        <w:r w:rsidR="00BB3FB0">
          <w:rPr>
            <w:noProof/>
            <w:webHidden/>
          </w:rPr>
          <w:fldChar w:fldCharType="separate"/>
        </w:r>
        <w:r w:rsidR="00DD467A">
          <w:rPr>
            <w:noProof/>
            <w:webHidden/>
          </w:rPr>
          <w:t>21</w:t>
        </w:r>
        <w:r w:rsidR="00BB3FB0">
          <w:rPr>
            <w:noProof/>
            <w:webHidden/>
          </w:rPr>
          <w:fldChar w:fldCharType="end"/>
        </w:r>
      </w:hyperlink>
    </w:p>
    <w:p w:rsidR="00BB3FB0" w:rsidRDefault="00A8559F" w14:paraId="7FF25E2F" w14:textId="1B6718B6">
      <w:pPr>
        <w:pStyle w:val="TOC3"/>
        <w:tabs>
          <w:tab w:val="left" w:pos="1100"/>
        </w:tabs>
        <w:rPr>
          <w:rFonts w:eastAsiaTheme="minorEastAsia"/>
          <w:noProof/>
          <w:lang w:eastAsia="en-GB"/>
        </w:rPr>
      </w:pPr>
      <w:hyperlink w:history="1" w:anchor="_Toc86761148">
        <w:r w:rsidRPr="0056069E" w:rsidR="00BB3FB0">
          <w:rPr>
            <w:rStyle w:val="Hyperlink"/>
            <w:noProof/>
          </w:rPr>
          <w:t>30.</w:t>
        </w:r>
        <w:r w:rsidR="00BB3FB0">
          <w:rPr>
            <w:rFonts w:eastAsiaTheme="minorEastAsia"/>
            <w:noProof/>
            <w:lang w:eastAsia="en-GB"/>
          </w:rPr>
          <w:tab/>
        </w:r>
        <w:r w:rsidRPr="0056069E" w:rsidR="00BB3FB0">
          <w:rPr>
            <w:rStyle w:val="Hyperlink"/>
            <w:noProof/>
          </w:rPr>
          <w:t>Complaints</w:t>
        </w:r>
        <w:r w:rsidR="00BB3FB0">
          <w:rPr>
            <w:noProof/>
            <w:webHidden/>
          </w:rPr>
          <w:tab/>
        </w:r>
        <w:r w:rsidR="00BB3FB0">
          <w:rPr>
            <w:noProof/>
            <w:webHidden/>
          </w:rPr>
          <w:fldChar w:fldCharType="begin"/>
        </w:r>
        <w:r w:rsidR="00BB3FB0">
          <w:rPr>
            <w:noProof/>
            <w:webHidden/>
          </w:rPr>
          <w:instrText xml:space="preserve"> PAGEREF _Toc86761148 \h </w:instrText>
        </w:r>
        <w:r w:rsidR="00BB3FB0">
          <w:rPr>
            <w:noProof/>
            <w:webHidden/>
          </w:rPr>
        </w:r>
        <w:r w:rsidR="00BB3FB0">
          <w:rPr>
            <w:noProof/>
            <w:webHidden/>
          </w:rPr>
          <w:fldChar w:fldCharType="separate"/>
        </w:r>
        <w:r w:rsidR="00DD467A">
          <w:rPr>
            <w:noProof/>
            <w:webHidden/>
          </w:rPr>
          <w:t>21</w:t>
        </w:r>
        <w:r w:rsidR="00BB3FB0">
          <w:rPr>
            <w:noProof/>
            <w:webHidden/>
          </w:rPr>
          <w:fldChar w:fldCharType="end"/>
        </w:r>
      </w:hyperlink>
    </w:p>
    <w:p w:rsidR="00BB3FB0" w:rsidRDefault="00A8559F" w14:paraId="101435C7" w14:textId="737C2108">
      <w:pPr>
        <w:pStyle w:val="TOC3"/>
        <w:tabs>
          <w:tab w:val="left" w:pos="1100"/>
        </w:tabs>
        <w:rPr>
          <w:rFonts w:eastAsiaTheme="minorEastAsia"/>
          <w:noProof/>
          <w:lang w:eastAsia="en-GB"/>
        </w:rPr>
      </w:pPr>
      <w:hyperlink w:history="1" w:anchor="_Toc86761149">
        <w:r w:rsidRPr="0056069E" w:rsidR="00BB3FB0">
          <w:rPr>
            <w:rStyle w:val="Hyperlink"/>
            <w:noProof/>
          </w:rPr>
          <w:t>31.</w:t>
        </w:r>
        <w:r w:rsidR="00BB3FB0">
          <w:rPr>
            <w:rFonts w:eastAsiaTheme="minorEastAsia"/>
            <w:noProof/>
            <w:lang w:eastAsia="en-GB"/>
          </w:rPr>
          <w:tab/>
        </w:r>
        <w:r w:rsidRPr="0056069E" w:rsidR="00BB3FB0">
          <w:rPr>
            <w:rStyle w:val="Hyperlink"/>
            <w:noProof/>
          </w:rPr>
          <w:t>Whistleblowing Policy</w:t>
        </w:r>
        <w:r w:rsidR="00BB3FB0">
          <w:rPr>
            <w:noProof/>
            <w:webHidden/>
          </w:rPr>
          <w:tab/>
        </w:r>
        <w:r w:rsidR="00BB3FB0">
          <w:rPr>
            <w:noProof/>
            <w:webHidden/>
          </w:rPr>
          <w:fldChar w:fldCharType="begin"/>
        </w:r>
        <w:r w:rsidR="00BB3FB0">
          <w:rPr>
            <w:noProof/>
            <w:webHidden/>
          </w:rPr>
          <w:instrText xml:space="preserve"> PAGEREF _Toc86761149 \h </w:instrText>
        </w:r>
        <w:r w:rsidR="00BB3FB0">
          <w:rPr>
            <w:noProof/>
            <w:webHidden/>
          </w:rPr>
        </w:r>
        <w:r w:rsidR="00BB3FB0">
          <w:rPr>
            <w:noProof/>
            <w:webHidden/>
          </w:rPr>
          <w:fldChar w:fldCharType="separate"/>
        </w:r>
        <w:r w:rsidR="00DD467A">
          <w:rPr>
            <w:noProof/>
            <w:webHidden/>
          </w:rPr>
          <w:t>22</w:t>
        </w:r>
        <w:r w:rsidR="00BB3FB0">
          <w:rPr>
            <w:noProof/>
            <w:webHidden/>
          </w:rPr>
          <w:fldChar w:fldCharType="end"/>
        </w:r>
      </w:hyperlink>
    </w:p>
    <w:p w:rsidR="00BB3FB0" w:rsidRDefault="00A8559F" w14:paraId="725FBAC7" w14:textId="7703BD81">
      <w:pPr>
        <w:pStyle w:val="TOC3"/>
        <w:tabs>
          <w:tab w:val="left" w:pos="1100"/>
        </w:tabs>
        <w:rPr>
          <w:rFonts w:eastAsiaTheme="minorEastAsia"/>
          <w:noProof/>
          <w:lang w:eastAsia="en-GB"/>
        </w:rPr>
      </w:pPr>
      <w:hyperlink w:history="1" w:anchor="_Toc86761150">
        <w:r w:rsidRPr="0056069E" w:rsidR="00BB3FB0">
          <w:rPr>
            <w:rStyle w:val="Hyperlink"/>
            <w:noProof/>
          </w:rPr>
          <w:t>32.</w:t>
        </w:r>
        <w:r w:rsidR="00BB3FB0">
          <w:rPr>
            <w:rFonts w:eastAsiaTheme="minorEastAsia"/>
            <w:noProof/>
            <w:lang w:eastAsia="en-GB"/>
          </w:rPr>
          <w:tab/>
        </w:r>
        <w:r w:rsidRPr="0056069E" w:rsidR="00BB3FB0">
          <w:rPr>
            <w:rStyle w:val="Hyperlink"/>
            <w:noProof/>
          </w:rPr>
          <w:t>Review of this Policy</w:t>
        </w:r>
        <w:r w:rsidR="00BB3FB0">
          <w:rPr>
            <w:noProof/>
            <w:webHidden/>
          </w:rPr>
          <w:tab/>
        </w:r>
        <w:r w:rsidR="00BB3FB0">
          <w:rPr>
            <w:noProof/>
            <w:webHidden/>
          </w:rPr>
          <w:fldChar w:fldCharType="begin"/>
        </w:r>
        <w:r w:rsidR="00BB3FB0">
          <w:rPr>
            <w:noProof/>
            <w:webHidden/>
          </w:rPr>
          <w:instrText xml:space="preserve"> PAGEREF _Toc86761150 \h </w:instrText>
        </w:r>
        <w:r w:rsidR="00BB3FB0">
          <w:rPr>
            <w:noProof/>
            <w:webHidden/>
          </w:rPr>
        </w:r>
        <w:r w:rsidR="00BB3FB0">
          <w:rPr>
            <w:noProof/>
            <w:webHidden/>
          </w:rPr>
          <w:fldChar w:fldCharType="separate"/>
        </w:r>
        <w:r w:rsidR="00DD467A">
          <w:rPr>
            <w:noProof/>
            <w:webHidden/>
          </w:rPr>
          <w:t>22</w:t>
        </w:r>
        <w:r w:rsidR="00BB3FB0">
          <w:rPr>
            <w:noProof/>
            <w:webHidden/>
          </w:rPr>
          <w:fldChar w:fldCharType="end"/>
        </w:r>
      </w:hyperlink>
    </w:p>
    <w:p w:rsidR="00BB3FB0" w:rsidRDefault="00A8559F" w14:paraId="5D8D59EE" w14:textId="78F32EC8">
      <w:pPr>
        <w:pStyle w:val="TOC3"/>
        <w:tabs>
          <w:tab w:val="left" w:pos="1100"/>
        </w:tabs>
        <w:rPr>
          <w:rFonts w:eastAsiaTheme="minorEastAsia"/>
          <w:noProof/>
          <w:lang w:eastAsia="en-GB"/>
        </w:rPr>
      </w:pPr>
      <w:hyperlink w:history="1" w:anchor="_Toc86761151">
        <w:r w:rsidRPr="0056069E" w:rsidR="00BB3FB0">
          <w:rPr>
            <w:rStyle w:val="Hyperlink"/>
            <w:noProof/>
          </w:rPr>
          <w:t>33.</w:t>
        </w:r>
        <w:r w:rsidR="00BB3FB0">
          <w:rPr>
            <w:rFonts w:eastAsiaTheme="minorEastAsia"/>
            <w:noProof/>
            <w:lang w:eastAsia="en-GB"/>
          </w:rPr>
          <w:tab/>
        </w:r>
        <w:r w:rsidRPr="0056069E" w:rsidR="00BB3FB0">
          <w:rPr>
            <w:rStyle w:val="Hyperlink"/>
            <w:noProof/>
          </w:rPr>
          <w:t>Prospective Parents’ Awareness of Safeguarding</w:t>
        </w:r>
        <w:r w:rsidR="00BB3FB0">
          <w:rPr>
            <w:noProof/>
            <w:webHidden/>
          </w:rPr>
          <w:tab/>
        </w:r>
        <w:r w:rsidR="00BB3FB0">
          <w:rPr>
            <w:noProof/>
            <w:webHidden/>
          </w:rPr>
          <w:fldChar w:fldCharType="begin"/>
        </w:r>
        <w:r w:rsidR="00BB3FB0">
          <w:rPr>
            <w:noProof/>
            <w:webHidden/>
          </w:rPr>
          <w:instrText xml:space="preserve"> PAGEREF _Toc86761151 \h </w:instrText>
        </w:r>
        <w:r w:rsidR="00BB3FB0">
          <w:rPr>
            <w:noProof/>
            <w:webHidden/>
          </w:rPr>
        </w:r>
        <w:r w:rsidR="00BB3FB0">
          <w:rPr>
            <w:noProof/>
            <w:webHidden/>
          </w:rPr>
          <w:fldChar w:fldCharType="separate"/>
        </w:r>
        <w:r w:rsidR="00DD467A">
          <w:rPr>
            <w:noProof/>
            <w:webHidden/>
          </w:rPr>
          <w:t>22</w:t>
        </w:r>
        <w:r w:rsidR="00BB3FB0">
          <w:rPr>
            <w:noProof/>
            <w:webHidden/>
          </w:rPr>
          <w:fldChar w:fldCharType="end"/>
        </w:r>
      </w:hyperlink>
    </w:p>
    <w:p w:rsidR="00BB3FB0" w:rsidRDefault="00A8559F" w14:paraId="12BFE032" w14:textId="2D9B92F1">
      <w:pPr>
        <w:pStyle w:val="TOC3"/>
        <w:tabs>
          <w:tab w:val="left" w:pos="1100"/>
        </w:tabs>
        <w:rPr>
          <w:rFonts w:eastAsiaTheme="minorEastAsia"/>
          <w:noProof/>
          <w:lang w:eastAsia="en-GB"/>
        </w:rPr>
      </w:pPr>
      <w:hyperlink w:history="1" w:anchor="_Toc86761152">
        <w:r w:rsidRPr="0056069E" w:rsidR="00BB3FB0">
          <w:rPr>
            <w:rStyle w:val="Hyperlink"/>
            <w:noProof/>
          </w:rPr>
          <w:t>34.</w:t>
        </w:r>
        <w:r w:rsidR="00BB3FB0">
          <w:rPr>
            <w:rFonts w:eastAsiaTheme="minorEastAsia"/>
            <w:noProof/>
            <w:lang w:eastAsia="en-GB"/>
          </w:rPr>
          <w:tab/>
        </w:r>
        <w:r w:rsidRPr="0056069E" w:rsidR="00BB3FB0">
          <w:rPr>
            <w:rStyle w:val="Hyperlink"/>
            <w:noProof/>
          </w:rPr>
          <w:t>Volunteers</w:t>
        </w:r>
        <w:r w:rsidR="00BB3FB0">
          <w:rPr>
            <w:noProof/>
            <w:webHidden/>
          </w:rPr>
          <w:tab/>
        </w:r>
        <w:r w:rsidR="00BB3FB0">
          <w:rPr>
            <w:noProof/>
            <w:webHidden/>
          </w:rPr>
          <w:fldChar w:fldCharType="begin"/>
        </w:r>
        <w:r w:rsidR="00BB3FB0">
          <w:rPr>
            <w:noProof/>
            <w:webHidden/>
          </w:rPr>
          <w:instrText xml:space="preserve"> PAGEREF _Toc86761152 \h </w:instrText>
        </w:r>
        <w:r w:rsidR="00BB3FB0">
          <w:rPr>
            <w:noProof/>
            <w:webHidden/>
          </w:rPr>
        </w:r>
        <w:r w:rsidR="00BB3FB0">
          <w:rPr>
            <w:noProof/>
            <w:webHidden/>
          </w:rPr>
          <w:fldChar w:fldCharType="separate"/>
        </w:r>
        <w:r w:rsidR="00DD467A">
          <w:rPr>
            <w:noProof/>
            <w:webHidden/>
          </w:rPr>
          <w:t>22</w:t>
        </w:r>
        <w:r w:rsidR="00BB3FB0">
          <w:rPr>
            <w:noProof/>
            <w:webHidden/>
          </w:rPr>
          <w:fldChar w:fldCharType="end"/>
        </w:r>
      </w:hyperlink>
    </w:p>
    <w:p w:rsidR="00BB3FB0" w:rsidRDefault="00A8559F" w14:paraId="6608A4BF" w14:textId="56DE5DC0">
      <w:pPr>
        <w:pStyle w:val="TOC3"/>
        <w:tabs>
          <w:tab w:val="left" w:pos="1100"/>
        </w:tabs>
        <w:rPr>
          <w:rFonts w:eastAsiaTheme="minorEastAsia"/>
          <w:noProof/>
          <w:lang w:eastAsia="en-GB"/>
        </w:rPr>
      </w:pPr>
      <w:hyperlink w:history="1" w:anchor="_Toc86761153">
        <w:r w:rsidRPr="0056069E" w:rsidR="00BB3FB0">
          <w:rPr>
            <w:rStyle w:val="Hyperlink"/>
            <w:noProof/>
          </w:rPr>
          <w:t>35.</w:t>
        </w:r>
        <w:r w:rsidR="00BB3FB0">
          <w:rPr>
            <w:rFonts w:eastAsiaTheme="minorEastAsia"/>
            <w:noProof/>
            <w:lang w:eastAsia="en-GB"/>
          </w:rPr>
          <w:tab/>
        </w:r>
        <w:r w:rsidRPr="0056069E" w:rsidR="00BB3FB0">
          <w:rPr>
            <w:rStyle w:val="Hyperlink"/>
            <w:noProof/>
          </w:rPr>
          <w:t>Staff Code of Conduct</w:t>
        </w:r>
        <w:r w:rsidR="00BB3FB0">
          <w:rPr>
            <w:noProof/>
            <w:webHidden/>
          </w:rPr>
          <w:tab/>
        </w:r>
        <w:r w:rsidR="00BB3FB0">
          <w:rPr>
            <w:noProof/>
            <w:webHidden/>
          </w:rPr>
          <w:fldChar w:fldCharType="begin"/>
        </w:r>
        <w:r w:rsidR="00BB3FB0">
          <w:rPr>
            <w:noProof/>
            <w:webHidden/>
          </w:rPr>
          <w:instrText xml:space="preserve"> PAGEREF _Toc86761153 \h </w:instrText>
        </w:r>
        <w:r w:rsidR="00BB3FB0">
          <w:rPr>
            <w:noProof/>
            <w:webHidden/>
          </w:rPr>
        </w:r>
        <w:r w:rsidR="00BB3FB0">
          <w:rPr>
            <w:noProof/>
            <w:webHidden/>
          </w:rPr>
          <w:fldChar w:fldCharType="separate"/>
        </w:r>
        <w:r w:rsidR="00DD467A">
          <w:rPr>
            <w:noProof/>
            <w:webHidden/>
          </w:rPr>
          <w:t>22</w:t>
        </w:r>
        <w:r w:rsidR="00BB3FB0">
          <w:rPr>
            <w:noProof/>
            <w:webHidden/>
          </w:rPr>
          <w:fldChar w:fldCharType="end"/>
        </w:r>
      </w:hyperlink>
    </w:p>
    <w:p w:rsidR="00BB3FB0" w:rsidRDefault="00A8559F" w14:paraId="74A51145" w14:textId="6C5AF526">
      <w:pPr>
        <w:pStyle w:val="TOC3"/>
        <w:tabs>
          <w:tab w:val="left" w:pos="1100"/>
        </w:tabs>
        <w:rPr>
          <w:rFonts w:eastAsiaTheme="minorEastAsia"/>
          <w:noProof/>
          <w:lang w:eastAsia="en-GB"/>
        </w:rPr>
      </w:pPr>
      <w:hyperlink w:history="1" w:anchor="_Toc86761154">
        <w:r w:rsidRPr="0056069E" w:rsidR="00BB3FB0">
          <w:rPr>
            <w:rStyle w:val="Hyperlink"/>
            <w:noProof/>
          </w:rPr>
          <w:t>36.</w:t>
        </w:r>
        <w:r w:rsidR="00BB3FB0">
          <w:rPr>
            <w:rFonts w:eastAsiaTheme="minorEastAsia"/>
            <w:noProof/>
            <w:lang w:eastAsia="en-GB"/>
          </w:rPr>
          <w:tab/>
        </w:r>
        <w:r w:rsidRPr="0056069E" w:rsidR="00BB3FB0">
          <w:rPr>
            <w:rStyle w:val="Hyperlink"/>
            <w:noProof/>
          </w:rPr>
          <w:t>Appendices</w:t>
        </w:r>
        <w:r w:rsidR="00BB3FB0">
          <w:rPr>
            <w:noProof/>
            <w:webHidden/>
          </w:rPr>
          <w:tab/>
        </w:r>
        <w:r w:rsidR="00BB3FB0">
          <w:rPr>
            <w:noProof/>
            <w:webHidden/>
          </w:rPr>
          <w:fldChar w:fldCharType="begin"/>
        </w:r>
        <w:r w:rsidR="00BB3FB0">
          <w:rPr>
            <w:noProof/>
            <w:webHidden/>
          </w:rPr>
          <w:instrText xml:space="preserve"> PAGEREF _Toc86761154 \h </w:instrText>
        </w:r>
        <w:r w:rsidR="00BB3FB0">
          <w:rPr>
            <w:noProof/>
            <w:webHidden/>
          </w:rPr>
        </w:r>
        <w:r w:rsidR="00BB3FB0">
          <w:rPr>
            <w:noProof/>
            <w:webHidden/>
          </w:rPr>
          <w:fldChar w:fldCharType="separate"/>
        </w:r>
        <w:r w:rsidR="00DD467A">
          <w:rPr>
            <w:noProof/>
            <w:webHidden/>
          </w:rPr>
          <w:t>24</w:t>
        </w:r>
        <w:r w:rsidR="00BB3FB0">
          <w:rPr>
            <w:noProof/>
            <w:webHidden/>
          </w:rPr>
          <w:fldChar w:fldCharType="end"/>
        </w:r>
      </w:hyperlink>
    </w:p>
    <w:p w:rsidR="00BB3FB0" w:rsidRDefault="00A8559F" w14:paraId="7B9474C1" w14:textId="3C3BC94D">
      <w:pPr>
        <w:pStyle w:val="TOC4"/>
        <w:tabs>
          <w:tab w:val="right" w:leader="dot" w:pos="9016"/>
        </w:tabs>
        <w:rPr>
          <w:rFonts w:eastAsiaTheme="minorEastAsia"/>
          <w:noProof/>
          <w:lang w:eastAsia="en-GB"/>
        </w:rPr>
      </w:pPr>
      <w:hyperlink w:history="1" w:anchor="_Toc86761155">
        <w:r w:rsidRPr="0056069E" w:rsidR="00BB3FB0">
          <w:rPr>
            <w:rStyle w:val="Hyperlink"/>
            <w:noProof/>
          </w:rPr>
          <w:t>Appendix 1</w:t>
        </w:r>
        <w:r w:rsidR="00BB3FB0">
          <w:rPr>
            <w:noProof/>
            <w:webHidden/>
          </w:rPr>
          <w:tab/>
        </w:r>
        <w:r w:rsidR="00BB3FB0">
          <w:rPr>
            <w:noProof/>
            <w:webHidden/>
          </w:rPr>
          <w:fldChar w:fldCharType="begin"/>
        </w:r>
        <w:r w:rsidR="00BB3FB0">
          <w:rPr>
            <w:noProof/>
            <w:webHidden/>
          </w:rPr>
          <w:instrText xml:space="preserve"> PAGEREF _Toc86761155 \h </w:instrText>
        </w:r>
        <w:r w:rsidR="00BB3FB0">
          <w:rPr>
            <w:noProof/>
            <w:webHidden/>
          </w:rPr>
        </w:r>
        <w:r w:rsidR="00BB3FB0">
          <w:rPr>
            <w:noProof/>
            <w:webHidden/>
          </w:rPr>
          <w:fldChar w:fldCharType="separate"/>
        </w:r>
        <w:r w:rsidR="00DD467A">
          <w:rPr>
            <w:noProof/>
            <w:webHidden/>
          </w:rPr>
          <w:t>24</w:t>
        </w:r>
        <w:r w:rsidR="00BB3FB0">
          <w:rPr>
            <w:noProof/>
            <w:webHidden/>
          </w:rPr>
          <w:fldChar w:fldCharType="end"/>
        </w:r>
      </w:hyperlink>
    </w:p>
    <w:p w:rsidR="00BB3FB0" w:rsidRDefault="00A8559F" w14:paraId="09501783" w14:textId="7401E868">
      <w:pPr>
        <w:pStyle w:val="TOC4"/>
        <w:tabs>
          <w:tab w:val="right" w:leader="dot" w:pos="9016"/>
        </w:tabs>
        <w:rPr>
          <w:rFonts w:eastAsiaTheme="minorEastAsia"/>
          <w:noProof/>
          <w:lang w:eastAsia="en-GB"/>
        </w:rPr>
      </w:pPr>
      <w:hyperlink w:history="1" w:anchor="_Toc86761156">
        <w:r w:rsidRPr="0056069E" w:rsidR="00BB3FB0">
          <w:rPr>
            <w:rStyle w:val="Hyperlink"/>
            <w:noProof/>
          </w:rPr>
          <w:t>Appendix 2</w:t>
        </w:r>
        <w:r w:rsidR="00BB3FB0">
          <w:rPr>
            <w:noProof/>
            <w:webHidden/>
          </w:rPr>
          <w:tab/>
        </w:r>
        <w:r w:rsidR="00BB3FB0">
          <w:rPr>
            <w:noProof/>
            <w:webHidden/>
          </w:rPr>
          <w:fldChar w:fldCharType="begin"/>
        </w:r>
        <w:r w:rsidR="00BB3FB0">
          <w:rPr>
            <w:noProof/>
            <w:webHidden/>
          </w:rPr>
          <w:instrText xml:space="preserve"> PAGEREF _Toc86761156 \h </w:instrText>
        </w:r>
        <w:r w:rsidR="00BB3FB0">
          <w:rPr>
            <w:noProof/>
            <w:webHidden/>
          </w:rPr>
        </w:r>
        <w:r w:rsidR="00BB3FB0">
          <w:rPr>
            <w:noProof/>
            <w:webHidden/>
          </w:rPr>
          <w:fldChar w:fldCharType="separate"/>
        </w:r>
        <w:r w:rsidR="00DD467A">
          <w:rPr>
            <w:noProof/>
            <w:webHidden/>
          </w:rPr>
          <w:t>25</w:t>
        </w:r>
        <w:r w:rsidR="00BB3FB0">
          <w:rPr>
            <w:noProof/>
            <w:webHidden/>
          </w:rPr>
          <w:fldChar w:fldCharType="end"/>
        </w:r>
      </w:hyperlink>
    </w:p>
    <w:p w:rsidR="00BB3FB0" w:rsidRDefault="00A8559F" w14:paraId="60A2B8C1" w14:textId="49AA9096">
      <w:pPr>
        <w:pStyle w:val="TOC4"/>
        <w:tabs>
          <w:tab w:val="right" w:leader="dot" w:pos="9016"/>
        </w:tabs>
        <w:rPr>
          <w:rFonts w:eastAsiaTheme="minorEastAsia"/>
          <w:noProof/>
          <w:lang w:eastAsia="en-GB"/>
        </w:rPr>
      </w:pPr>
      <w:hyperlink w:history="1" w:anchor="_Toc86761157">
        <w:r w:rsidRPr="0056069E" w:rsidR="00BB3FB0">
          <w:rPr>
            <w:rStyle w:val="Hyperlink"/>
            <w:noProof/>
          </w:rPr>
          <w:t>Appendix 3</w:t>
        </w:r>
        <w:r w:rsidR="00BB3FB0">
          <w:rPr>
            <w:noProof/>
            <w:webHidden/>
          </w:rPr>
          <w:tab/>
        </w:r>
        <w:r w:rsidR="00BB3FB0">
          <w:rPr>
            <w:noProof/>
            <w:webHidden/>
          </w:rPr>
          <w:fldChar w:fldCharType="begin"/>
        </w:r>
        <w:r w:rsidR="00BB3FB0">
          <w:rPr>
            <w:noProof/>
            <w:webHidden/>
          </w:rPr>
          <w:instrText xml:space="preserve"> PAGEREF _Toc86761157 \h </w:instrText>
        </w:r>
        <w:r w:rsidR="00BB3FB0">
          <w:rPr>
            <w:noProof/>
            <w:webHidden/>
          </w:rPr>
        </w:r>
        <w:r w:rsidR="00BB3FB0">
          <w:rPr>
            <w:noProof/>
            <w:webHidden/>
          </w:rPr>
          <w:fldChar w:fldCharType="separate"/>
        </w:r>
        <w:r w:rsidR="00DD467A">
          <w:rPr>
            <w:noProof/>
            <w:webHidden/>
          </w:rPr>
          <w:t>26</w:t>
        </w:r>
        <w:r w:rsidR="00BB3FB0">
          <w:rPr>
            <w:noProof/>
            <w:webHidden/>
          </w:rPr>
          <w:fldChar w:fldCharType="end"/>
        </w:r>
      </w:hyperlink>
    </w:p>
    <w:p w:rsidRPr="00D17FCB" w:rsidR="0075589A" w:rsidP="00D17FCB" w:rsidRDefault="002741E0" w14:paraId="498ADF0B" w14:textId="5D96BED8">
      <w:r>
        <w:fldChar w:fldCharType="end"/>
      </w:r>
      <w:r w:rsidRPr="00D17FCB" w:rsidR="0075589A">
        <w:br w:type="page"/>
      </w:r>
    </w:p>
    <w:p w:rsidRPr="00D17FCB" w:rsidR="00A502EC" w:rsidP="0014646D" w:rsidRDefault="00A04965" w14:paraId="6F9B75A5" w14:textId="2739D636">
      <w:pPr>
        <w:pStyle w:val="Heading3"/>
      </w:pPr>
      <w:bookmarkStart w:name="_Toc524614834" w:id="0"/>
      <w:bookmarkStart w:name="_Toc86761113" w:id="1"/>
      <w:r>
        <w:lastRenderedPageBreak/>
        <w:t>P</w:t>
      </w:r>
      <w:r w:rsidRPr="00D17FCB" w:rsidR="00A502EC">
        <w:t>olicy Aims</w:t>
      </w:r>
      <w:bookmarkEnd w:id="0"/>
      <w:bookmarkEnd w:id="1"/>
    </w:p>
    <w:p w:rsidRPr="00D17FCB" w:rsidR="00A502EC" w:rsidP="00D17FCB" w:rsidRDefault="00A502EC" w14:paraId="39FD342D" w14:textId="77777777">
      <w:pPr>
        <w:autoSpaceDE w:val="0"/>
        <w:autoSpaceDN w:val="0"/>
        <w:adjustRightInd w:val="0"/>
        <w:spacing w:line="240" w:lineRule="auto"/>
        <w:rPr>
          <w:rFonts w:ascii="Calibri" w:hAnsi="Calibri" w:cs="Calibri"/>
          <w:color w:val="000000"/>
        </w:rPr>
      </w:pPr>
      <w:r w:rsidRPr="00D17FCB">
        <w:rPr>
          <w:rFonts w:ascii="Calibri" w:hAnsi="Calibri" w:cs="Calibri"/>
          <w:color w:val="000000"/>
        </w:rPr>
        <w:t>The purpose of this policy is to:</w:t>
      </w:r>
    </w:p>
    <w:p w:rsidRPr="00D17FCB" w:rsidR="00A502EC" w:rsidP="00D17FCB" w:rsidRDefault="00A502EC" w14:paraId="41C7784A" w14:textId="77777777">
      <w:pPr>
        <w:pStyle w:val="ListParagraph"/>
        <w:numPr>
          <w:ilvl w:val="0"/>
          <w:numId w:val="12"/>
        </w:numPr>
        <w:autoSpaceDE w:val="0"/>
        <w:autoSpaceDN w:val="0"/>
        <w:adjustRightInd w:val="0"/>
        <w:spacing w:line="240" w:lineRule="auto"/>
        <w:rPr>
          <w:rFonts w:ascii="Calibri" w:hAnsi="Calibri" w:cs="Calibri"/>
          <w:color w:val="000000"/>
        </w:rPr>
      </w:pPr>
      <w:r w:rsidRPr="00D17FCB">
        <w:rPr>
          <w:rFonts w:ascii="Calibri" w:hAnsi="Calibri" w:cs="Calibri"/>
          <w:color w:val="000000"/>
        </w:rPr>
        <w:t>Describe what should be done if anyone</w:t>
      </w:r>
      <w:r w:rsidRPr="00D17FCB" w:rsidR="008A394D">
        <w:rPr>
          <w:rFonts w:ascii="Calibri" w:hAnsi="Calibri" w:cs="Calibri"/>
          <w:color w:val="000000"/>
        </w:rPr>
        <w:t xml:space="preserve"> employed by or connected to</w:t>
      </w:r>
      <w:r w:rsidRPr="00D17FCB">
        <w:rPr>
          <w:rFonts w:ascii="Calibri" w:hAnsi="Calibri" w:cs="Calibri"/>
          <w:color w:val="000000"/>
        </w:rPr>
        <w:t xml:space="preserve"> the </w:t>
      </w:r>
      <w:r w:rsidRPr="00D17FCB" w:rsidR="001B1F8F">
        <w:rPr>
          <w:rFonts w:ascii="Calibri" w:hAnsi="Calibri" w:cs="Calibri"/>
          <w:color w:val="000000"/>
        </w:rPr>
        <w:t>Saturday Schools</w:t>
      </w:r>
      <w:r w:rsidRPr="00D17FCB">
        <w:rPr>
          <w:rFonts w:ascii="Calibri" w:hAnsi="Calibri" w:cs="Calibri"/>
          <w:color w:val="000000"/>
        </w:rPr>
        <w:t xml:space="preserve"> has a concern about the safety and welfare of a pupil who attends the </w:t>
      </w:r>
      <w:r w:rsidRPr="00D17FCB" w:rsidR="00585DF8">
        <w:rPr>
          <w:rFonts w:ascii="Calibri" w:hAnsi="Calibri" w:cs="Calibri"/>
          <w:color w:val="000000"/>
        </w:rPr>
        <w:t>Saturday School</w:t>
      </w:r>
    </w:p>
    <w:p w:rsidRPr="00D17FCB" w:rsidR="00A502EC" w:rsidP="00D17FCB" w:rsidRDefault="00A502EC" w14:paraId="1C5E95D6" w14:textId="77777777">
      <w:pPr>
        <w:pStyle w:val="ListParagraph"/>
        <w:numPr>
          <w:ilvl w:val="0"/>
          <w:numId w:val="12"/>
        </w:numPr>
        <w:autoSpaceDE w:val="0"/>
        <w:autoSpaceDN w:val="0"/>
        <w:adjustRightInd w:val="0"/>
        <w:spacing w:line="240" w:lineRule="auto"/>
        <w:rPr>
          <w:rFonts w:ascii="Calibri" w:hAnsi="Calibri" w:cs="Calibri"/>
          <w:color w:val="000000"/>
        </w:rPr>
      </w:pPr>
      <w:r w:rsidRPr="00D17FCB">
        <w:rPr>
          <w:rFonts w:ascii="Calibri" w:hAnsi="Calibri" w:cs="Calibri"/>
          <w:color w:val="000000"/>
        </w:rPr>
        <w:t>Identify the particular attention that should be paid to those pupils who fall into a category that</w:t>
      </w:r>
      <w:r w:rsidRPr="00D17FCB" w:rsidR="008A394D">
        <w:rPr>
          <w:rFonts w:ascii="Calibri" w:hAnsi="Calibri" w:cs="Calibri"/>
          <w:color w:val="000000"/>
        </w:rPr>
        <w:t xml:space="preserve"> </w:t>
      </w:r>
      <w:r w:rsidRPr="00D17FCB">
        <w:rPr>
          <w:rFonts w:ascii="Calibri" w:hAnsi="Calibri" w:cs="Calibri"/>
          <w:color w:val="000000"/>
        </w:rPr>
        <w:t>might be deemed “vulnerable”</w:t>
      </w:r>
    </w:p>
    <w:p w:rsidRPr="00D17FCB" w:rsidR="00A502EC" w:rsidP="00D17FCB" w:rsidRDefault="00A502EC" w14:paraId="73A6FC3E" w14:textId="77777777">
      <w:pPr>
        <w:pStyle w:val="ListParagraph"/>
        <w:numPr>
          <w:ilvl w:val="0"/>
          <w:numId w:val="12"/>
        </w:numPr>
        <w:autoSpaceDE w:val="0"/>
        <w:autoSpaceDN w:val="0"/>
        <w:adjustRightInd w:val="0"/>
        <w:spacing w:line="240" w:lineRule="auto"/>
        <w:rPr>
          <w:rFonts w:ascii="Calibri" w:hAnsi="Calibri" w:cs="Calibri"/>
          <w:color w:val="000000"/>
        </w:rPr>
      </w:pPr>
      <w:r w:rsidRPr="00D17FCB">
        <w:rPr>
          <w:rFonts w:ascii="Calibri" w:hAnsi="Calibri" w:cs="Calibri"/>
          <w:color w:val="000000"/>
        </w:rPr>
        <w:t xml:space="preserve">Clarify how pupils will be kept safe through </w:t>
      </w:r>
      <w:r w:rsidRPr="00D17FCB" w:rsidR="001B1F8F">
        <w:rPr>
          <w:rFonts w:ascii="Calibri" w:hAnsi="Calibri" w:cs="Calibri"/>
          <w:color w:val="000000"/>
        </w:rPr>
        <w:t>activities of the Saturday Schools</w:t>
      </w:r>
    </w:p>
    <w:p w:rsidRPr="00D17FCB" w:rsidR="00A502EC" w:rsidP="00D17FCB" w:rsidRDefault="00A502EC" w14:paraId="6827DDFE" w14:textId="77777777">
      <w:pPr>
        <w:pStyle w:val="ListParagraph"/>
        <w:numPr>
          <w:ilvl w:val="0"/>
          <w:numId w:val="12"/>
        </w:numPr>
        <w:autoSpaceDE w:val="0"/>
        <w:autoSpaceDN w:val="0"/>
        <w:adjustRightInd w:val="0"/>
        <w:spacing w:line="240" w:lineRule="auto"/>
        <w:rPr>
          <w:rFonts w:ascii="Calibri" w:hAnsi="Calibri" w:cs="Calibri"/>
          <w:color w:val="000000"/>
        </w:rPr>
      </w:pPr>
      <w:r w:rsidRPr="00D17FCB">
        <w:rPr>
          <w:rFonts w:ascii="Calibri" w:hAnsi="Calibri" w:cs="Calibri"/>
          <w:color w:val="000000"/>
        </w:rPr>
        <w:t xml:space="preserve">Identify the names of responsible persons in the </w:t>
      </w:r>
      <w:r w:rsidRPr="00D17FCB" w:rsidR="001B1F8F">
        <w:rPr>
          <w:rFonts w:ascii="Calibri" w:hAnsi="Calibri" w:cs="Calibri"/>
          <w:color w:val="000000"/>
        </w:rPr>
        <w:t xml:space="preserve">Saturday Schools and Southwark Community Education </w:t>
      </w:r>
      <w:r w:rsidR="000A4F1C">
        <w:rPr>
          <w:rFonts w:ascii="Calibri" w:hAnsi="Calibri" w:cs="Calibri"/>
          <w:color w:val="000000"/>
        </w:rPr>
        <w:t>Charity</w:t>
      </w:r>
      <w:r w:rsidRPr="00D17FCB">
        <w:rPr>
          <w:rFonts w:ascii="Calibri" w:hAnsi="Calibri" w:cs="Calibri"/>
          <w:color w:val="000000"/>
        </w:rPr>
        <w:t xml:space="preserve"> and explain the purpose of their role</w:t>
      </w:r>
      <w:r w:rsidRPr="00D17FCB" w:rsidR="008A394D">
        <w:rPr>
          <w:rFonts w:ascii="Calibri" w:hAnsi="Calibri" w:cs="Calibri"/>
          <w:color w:val="000000"/>
        </w:rPr>
        <w:t>s</w:t>
      </w:r>
    </w:p>
    <w:p w:rsidRPr="00D17FCB" w:rsidR="00A502EC" w:rsidP="00D17FCB" w:rsidRDefault="00A502EC" w14:paraId="5C7C42B2" w14:textId="77777777">
      <w:pPr>
        <w:pStyle w:val="ListParagraph"/>
        <w:numPr>
          <w:ilvl w:val="0"/>
          <w:numId w:val="12"/>
        </w:numPr>
        <w:autoSpaceDE w:val="0"/>
        <w:autoSpaceDN w:val="0"/>
        <w:adjustRightInd w:val="0"/>
        <w:spacing w:line="240" w:lineRule="auto"/>
        <w:rPr>
          <w:rFonts w:ascii="Calibri" w:hAnsi="Calibri" w:cs="Calibri"/>
          <w:color w:val="000000"/>
        </w:rPr>
      </w:pPr>
      <w:r w:rsidRPr="00D17FCB">
        <w:rPr>
          <w:rFonts w:ascii="Calibri" w:hAnsi="Calibri" w:cs="Calibri"/>
          <w:color w:val="000000"/>
        </w:rPr>
        <w:t>Set out expectations in respect of training</w:t>
      </w:r>
    </w:p>
    <w:p w:rsidRPr="00D17FCB" w:rsidR="00A502EC" w:rsidP="00D17FCB" w:rsidRDefault="00A502EC" w14:paraId="2617964F" w14:textId="77777777">
      <w:pPr>
        <w:pStyle w:val="ListParagraph"/>
        <w:numPr>
          <w:ilvl w:val="0"/>
          <w:numId w:val="12"/>
        </w:numPr>
        <w:autoSpaceDE w:val="0"/>
        <w:autoSpaceDN w:val="0"/>
        <w:adjustRightInd w:val="0"/>
        <w:spacing w:line="240" w:lineRule="auto"/>
        <w:rPr>
          <w:rFonts w:ascii="Calibri" w:hAnsi="Calibri" w:cs="Calibri"/>
          <w:color w:val="000000"/>
        </w:rPr>
      </w:pPr>
      <w:r w:rsidRPr="00D17FCB">
        <w:rPr>
          <w:rFonts w:ascii="Calibri" w:hAnsi="Calibri" w:cs="Calibri"/>
          <w:color w:val="000000"/>
        </w:rPr>
        <w:t>Set out expectations regarding record keeping</w:t>
      </w:r>
    </w:p>
    <w:p w:rsidRPr="00D17FCB" w:rsidR="00A502EC" w:rsidP="00D17FCB" w:rsidRDefault="00A502EC" w14:paraId="71EE20E6" w14:textId="77777777">
      <w:pPr>
        <w:pStyle w:val="ListParagraph"/>
        <w:numPr>
          <w:ilvl w:val="0"/>
          <w:numId w:val="12"/>
        </w:numPr>
        <w:autoSpaceDE w:val="0"/>
        <w:autoSpaceDN w:val="0"/>
        <w:adjustRightInd w:val="0"/>
        <w:spacing w:line="240" w:lineRule="auto"/>
        <w:rPr>
          <w:rFonts w:ascii="Calibri" w:hAnsi="Calibri" w:cs="Calibri"/>
          <w:color w:val="000000"/>
        </w:rPr>
      </w:pPr>
      <w:r w:rsidRPr="00D17FCB">
        <w:rPr>
          <w:rFonts w:ascii="Calibri" w:hAnsi="Calibri" w:cs="Calibri"/>
          <w:color w:val="000000"/>
        </w:rPr>
        <w:t>Outline how the implementation of this policy will be monitored</w:t>
      </w:r>
    </w:p>
    <w:p w:rsidRPr="00D17FCB" w:rsidR="0062088E" w:rsidP="00D17FCB" w:rsidRDefault="0062088E" w14:paraId="57710D57" w14:textId="77777777">
      <w:pPr>
        <w:autoSpaceDE w:val="0"/>
        <w:autoSpaceDN w:val="0"/>
        <w:adjustRightInd w:val="0"/>
        <w:spacing w:line="240" w:lineRule="auto"/>
        <w:rPr>
          <w:rFonts w:ascii="Calibri" w:hAnsi="Calibri" w:cs="Calibri"/>
          <w:color w:val="000000"/>
        </w:rPr>
      </w:pPr>
      <w:r w:rsidRPr="00D17FCB">
        <w:rPr>
          <w:rFonts w:ascii="Arial" w:hAnsi="Arial" w:cs="Arial"/>
          <w:color w:val="000000"/>
        </w:rPr>
        <w:t>.</w:t>
      </w:r>
    </w:p>
    <w:p w:rsidRPr="00D17FCB" w:rsidR="00A502EC" w:rsidP="0014646D" w:rsidRDefault="00A502EC" w14:paraId="2719B120" w14:textId="03FB1E33">
      <w:pPr>
        <w:pStyle w:val="Heading3"/>
      </w:pPr>
      <w:bookmarkStart w:name="_Toc524614835" w:id="2"/>
      <w:bookmarkStart w:name="_Toc86761114" w:id="3"/>
      <w:r w:rsidRPr="00D17FCB">
        <w:t>Sources</w:t>
      </w:r>
      <w:bookmarkEnd w:id="2"/>
      <w:bookmarkEnd w:id="3"/>
    </w:p>
    <w:p w:rsidRPr="00D17FCB" w:rsidR="00A502EC" w:rsidP="00D17FCB" w:rsidRDefault="00A502EC" w14:paraId="1FACEF65" w14:textId="3FEAF47B">
      <w:pPr>
        <w:autoSpaceDE w:val="0"/>
        <w:autoSpaceDN w:val="0"/>
        <w:adjustRightInd w:val="0"/>
        <w:spacing w:line="240" w:lineRule="auto"/>
        <w:rPr>
          <w:rFonts w:ascii="Calibri" w:hAnsi="Calibri" w:cs="Calibri"/>
          <w:color w:val="000000"/>
        </w:rPr>
      </w:pPr>
      <w:r w:rsidRPr="00D17FCB">
        <w:rPr>
          <w:rFonts w:ascii="Calibri" w:hAnsi="Calibri" w:cs="Calibri"/>
          <w:color w:val="000000"/>
        </w:rPr>
        <w:t>This Policy and its related procedures has been prepared in compliance with and having regard to the Education Acts; the Children Act 2004; the Education (Independent School Standards) Regulation 2014;“Working Tog</w:t>
      </w:r>
      <w:r w:rsidR="00A604A8">
        <w:rPr>
          <w:rFonts w:ascii="Calibri" w:hAnsi="Calibri" w:cs="Calibri"/>
          <w:color w:val="000000"/>
        </w:rPr>
        <w:t>ether to Safeguard Children 2018</w:t>
      </w:r>
      <w:r w:rsidRPr="00D17FCB">
        <w:rPr>
          <w:rFonts w:ascii="Calibri" w:hAnsi="Calibri" w:cs="Calibri"/>
          <w:color w:val="000000"/>
        </w:rPr>
        <w:t>”; “Keeping</w:t>
      </w:r>
      <w:r w:rsidR="00A604A8">
        <w:rPr>
          <w:rFonts w:ascii="Calibri" w:hAnsi="Calibri" w:cs="Calibri"/>
          <w:color w:val="000000"/>
        </w:rPr>
        <w:t xml:space="preserve"> Children Safe in Education 20</w:t>
      </w:r>
      <w:r w:rsidR="00B24B67">
        <w:rPr>
          <w:rFonts w:ascii="Calibri" w:hAnsi="Calibri" w:cs="Calibri"/>
          <w:color w:val="000000"/>
        </w:rPr>
        <w:t>2</w:t>
      </w:r>
      <w:r w:rsidR="00CB3955">
        <w:rPr>
          <w:rFonts w:ascii="Calibri" w:hAnsi="Calibri" w:cs="Calibri"/>
          <w:color w:val="000000"/>
        </w:rPr>
        <w:t>1</w:t>
      </w:r>
      <w:r w:rsidRPr="00D17FCB">
        <w:rPr>
          <w:rFonts w:ascii="Calibri" w:hAnsi="Calibri" w:cs="Calibri"/>
          <w:color w:val="000000"/>
        </w:rPr>
        <w:t xml:space="preserve">”; “Protecting children from radicalisation: the prevent duty 2015”; Ofsted guidance; and procedures produced by the London Safeguarding Children Board (LSCB) and the Southwark Safeguarding Children Board (SSCB). Staff are required to confirm that they have read Part 1 of </w:t>
      </w:r>
      <w:r w:rsidRPr="00D17FCB">
        <w:rPr>
          <w:rFonts w:ascii="Calibri-Italic" w:hAnsi="Calibri-Italic" w:cs="Calibri-Italic"/>
          <w:i/>
          <w:iCs/>
          <w:color w:val="000000"/>
        </w:rPr>
        <w:t xml:space="preserve">‘Keeping Children Safe in Education’ </w:t>
      </w:r>
      <w:r w:rsidRPr="00D17FCB">
        <w:rPr>
          <w:rFonts w:ascii="Calibri" w:hAnsi="Calibri" w:cs="Calibri"/>
          <w:color w:val="000000"/>
        </w:rPr>
        <w:t xml:space="preserve">and </w:t>
      </w:r>
      <w:r w:rsidRPr="00D17FCB" w:rsidR="005F1A5F">
        <w:rPr>
          <w:rFonts w:ascii="Calibri" w:hAnsi="Calibri" w:cs="Calibri"/>
          <w:color w:val="000000"/>
        </w:rPr>
        <w:t>each of the schools’</w:t>
      </w:r>
      <w:r w:rsidRPr="00D17FCB">
        <w:rPr>
          <w:rFonts w:ascii="Calibri" w:hAnsi="Calibri" w:cs="Calibri"/>
          <w:color w:val="000000"/>
        </w:rPr>
        <w:t xml:space="preserve"> HR d</w:t>
      </w:r>
      <w:r w:rsidRPr="00D17FCB" w:rsidR="0062088E">
        <w:rPr>
          <w:rFonts w:ascii="Calibri" w:hAnsi="Calibri" w:cs="Calibri"/>
          <w:color w:val="000000"/>
        </w:rPr>
        <w:t>epartment</w:t>
      </w:r>
      <w:r w:rsidR="006B407D">
        <w:rPr>
          <w:rFonts w:ascii="Calibri" w:hAnsi="Calibri" w:cs="Calibri"/>
          <w:color w:val="000000"/>
        </w:rPr>
        <w:t>s</w:t>
      </w:r>
      <w:r w:rsidRPr="00D17FCB" w:rsidR="0062088E">
        <w:rPr>
          <w:rFonts w:ascii="Calibri" w:hAnsi="Calibri" w:cs="Calibri"/>
          <w:color w:val="000000"/>
        </w:rPr>
        <w:t xml:space="preserve"> keep a record of this</w:t>
      </w:r>
      <w:r w:rsidR="00596EC9">
        <w:rPr>
          <w:rFonts w:ascii="Calibri" w:hAnsi="Calibri" w:cs="Calibri"/>
          <w:color w:val="000000"/>
        </w:rPr>
        <w:t>,</w:t>
      </w:r>
      <w:r w:rsidRPr="00D17FCB" w:rsidR="0062088E">
        <w:rPr>
          <w:rFonts w:ascii="Calibri" w:hAnsi="Calibri" w:cs="Calibri"/>
          <w:color w:val="000000"/>
        </w:rPr>
        <w:t xml:space="preserve"> and that mechanisms are in place to assist staff to understand and discharge their role and responsibilities as set out in Part one.</w:t>
      </w:r>
    </w:p>
    <w:p w:rsidRPr="00D17FCB" w:rsidR="00A502EC" w:rsidP="0014646D" w:rsidRDefault="00A502EC" w14:paraId="4868B634" w14:textId="19E156F4">
      <w:pPr>
        <w:pStyle w:val="Heading3"/>
      </w:pPr>
      <w:bookmarkStart w:name="_Toc524614836" w:id="4"/>
      <w:bookmarkStart w:name="_Toc86761115" w:id="5"/>
      <w:r w:rsidRPr="00D17FCB">
        <w:t>Safeguarding</w:t>
      </w:r>
      <w:bookmarkEnd w:id="4"/>
      <w:bookmarkEnd w:id="5"/>
    </w:p>
    <w:p w:rsidRPr="00D17FCB" w:rsidR="00A502EC" w:rsidP="00D17FCB" w:rsidRDefault="00A502EC" w14:paraId="7422D1CA" w14:textId="77777777">
      <w:pPr>
        <w:autoSpaceDE w:val="0"/>
        <w:autoSpaceDN w:val="0"/>
        <w:adjustRightInd w:val="0"/>
        <w:spacing w:line="240" w:lineRule="auto"/>
        <w:rPr>
          <w:rFonts w:ascii="Calibri" w:hAnsi="Calibri" w:cs="Calibri"/>
          <w:color w:val="000000"/>
        </w:rPr>
      </w:pPr>
      <w:r w:rsidRPr="00D17FCB">
        <w:rPr>
          <w:rFonts w:ascii="Calibri" w:hAnsi="Calibri" w:cs="Calibri"/>
          <w:color w:val="000000"/>
        </w:rPr>
        <w:t>Safeguarding and promoting the welfare of children involves:</w:t>
      </w:r>
    </w:p>
    <w:p w:rsidRPr="00D17FCB" w:rsidR="00A502EC" w:rsidP="00D17FCB" w:rsidRDefault="00A502EC" w14:paraId="76D7179C" w14:textId="77777777">
      <w:pPr>
        <w:pStyle w:val="ListParagraph"/>
        <w:numPr>
          <w:ilvl w:val="0"/>
          <w:numId w:val="13"/>
        </w:numPr>
        <w:autoSpaceDE w:val="0"/>
        <w:autoSpaceDN w:val="0"/>
        <w:adjustRightInd w:val="0"/>
        <w:spacing w:line="240" w:lineRule="auto"/>
        <w:rPr>
          <w:rFonts w:ascii="Calibri" w:hAnsi="Calibri" w:cs="Calibri"/>
          <w:color w:val="000000"/>
        </w:rPr>
      </w:pPr>
      <w:r w:rsidRPr="00D17FCB">
        <w:rPr>
          <w:rFonts w:ascii="Calibri" w:hAnsi="Calibri" w:cs="Calibri"/>
          <w:color w:val="000000"/>
        </w:rPr>
        <w:t>protecting children from maltreatment (including abuse and neglect);</w:t>
      </w:r>
    </w:p>
    <w:p w:rsidRPr="00D17FCB" w:rsidR="00A502EC" w:rsidP="00D17FCB" w:rsidRDefault="00A502EC" w14:paraId="34B1A4CC" w14:textId="1F5DCF00">
      <w:pPr>
        <w:pStyle w:val="ListParagraph"/>
        <w:numPr>
          <w:ilvl w:val="0"/>
          <w:numId w:val="13"/>
        </w:numPr>
        <w:autoSpaceDE w:val="0"/>
        <w:autoSpaceDN w:val="0"/>
        <w:adjustRightInd w:val="0"/>
        <w:spacing w:line="240" w:lineRule="auto"/>
        <w:rPr>
          <w:rFonts w:ascii="Calibri" w:hAnsi="Calibri" w:cs="Calibri"/>
          <w:color w:val="000000"/>
        </w:rPr>
      </w:pPr>
      <w:r w:rsidRPr="00D17FCB">
        <w:rPr>
          <w:rFonts w:ascii="Calibri" w:hAnsi="Calibri" w:cs="Calibri"/>
          <w:color w:val="000000"/>
        </w:rPr>
        <w:t xml:space="preserve">preventing impairment of children’s </w:t>
      </w:r>
      <w:r w:rsidR="00C1060E">
        <w:rPr>
          <w:rFonts w:ascii="Calibri" w:hAnsi="Calibri" w:cs="Calibri"/>
          <w:color w:val="000000"/>
        </w:rPr>
        <w:t xml:space="preserve">mental and physical </w:t>
      </w:r>
      <w:r w:rsidRPr="00D17FCB">
        <w:rPr>
          <w:rFonts w:ascii="Calibri" w:hAnsi="Calibri" w:cs="Calibri"/>
          <w:color w:val="000000"/>
        </w:rPr>
        <w:t>health or development;</w:t>
      </w:r>
    </w:p>
    <w:p w:rsidRPr="00D17FCB" w:rsidR="00A502EC" w:rsidP="00D17FCB" w:rsidRDefault="00A502EC" w14:paraId="1E0BF9F5" w14:textId="1DEB4175">
      <w:pPr>
        <w:pStyle w:val="ListParagraph"/>
        <w:numPr>
          <w:ilvl w:val="0"/>
          <w:numId w:val="13"/>
        </w:numPr>
        <w:autoSpaceDE w:val="0"/>
        <w:autoSpaceDN w:val="0"/>
        <w:adjustRightInd w:val="0"/>
        <w:spacing w:line="240" w:lineRule="auto"/>
        <w:rPr>
          <w:rFonts w:ascii="Calibri" w:hAnsi="Calibri" w:cs="Calibri"/>
          <w:color w:val="000000"/>
        </w:rPr>
      </w:pPr>
      <w:r w:rsidRPr="00D17FCB">
        <w:rPr>
          <w:rFonts w:ascii="Calibri" w:hAnsi="Calibri" w:cs="Calibri"/>
          <w:color w:val="000000"/>
        </w:rPr>
        <w:t xml:space="preserve">ensuring children grow up in </w:t>
      </w:r>
      <w:r w:rsidR="00B75607">
        <w:rPr>
          <w:rFonts w:ascii="Calibri" w:hAnsi="Calibri" w:cs="Calibri"/>
          <w:color w:val="000000"/>
        </w:rPr>
        <w:t>circumstances consistent with the provision of safe and</w:t>
      </w:r>
      <w:r w:rsidRPr="00D17FCB">
        <w:rPr>
          <w:rFonts w:ascii="Calibri" w:hAnsi="Calibri" w:cs="Calibri"/>
          <w:color w:val="000000"/>
        </w:rPr>
        <w:t xml:space="preserve"> effective care; and</w:t>
      </w:r>
    </w:p>
    <w:p w:rsidRPr="00D17FCB" w:rsidR="00A502EC" w:rsidP="00D17FCB" w:rsidRDefault="00A502EC" w14:paraId="4C80E94B" w14:textId="77777777">
      <w:pPr>
        <w:pStyle w:val="ListParagraph"/>
        <w:numPr>
          <w:ilvl w:val="0"/>
          <w:numId w:val="13"/>
        </w:numPr>
        <w:autoSpaceDE w:val="0"/>
        <w:autoSpaceDN w:val="0"/>
        <w:adjustRightInd w:val="0"/>
        <w:spacing w:line="240" w:lineRule="auto"/>
        <w:rPr>
          <w:rFonts w:ascii="Calibri" w:hAnsi="Calibri" w:cs="Calibri"/>
          <w:color w:val="000000"/>
        </w:rPr>
      </w:pPr>
      <w:proofErr w:type="gramStart"/>
      <w:r w:rsidRPr="00D17FCB">
        <w:rPr>
          <w:rFonts w:ascii="Calibri" w:hAnsi="Calibri" w:cs="Calibri"/>
          <w:color w:val="000000"/>
        </w:rPr>
        <w:t>taking action</w:t>
      </w:r>
      <w:proofErr w:type="gramEnd"/>
      <w:r w:rsidRPr="00D17FCB">
        <w:rPr>
          <w:rFonts w:ascii="Calibri" w:hAnsi="Calibri" w:cs="Calibri"/>
          <w:color w:val="000000"/>
        </w:rPr>
        <w:t xml:space="preserve"> to enable all children to have the best outcomes.</w:t>
      </w:r>
    </w:p>
    <w:p w:rsidRPr="00D17FCB" w:rsidR="00A502EC" w:rsidP="0014646D" w:rsidRDefault="00A502EC" w14:paraId="0882D26B" w14:textId="4FE12705">
      <w:pPr>
        <w:pStyle w:val="Heading3"/>
      </w:pPr>
      <w:bookmarkStart w:name="_Toc524614837" w:id="6"/>
      <w:bookmarkStart w:name="_Toc86761116" w:id="7"/>
      <w:r w:rsidRPr="00D17FCB">
        <w:t>Abuse and Neglect – types and signs</w:t>
      </w:r>
      <w:bookmarkEnd w:id="6"/>
      <w:bookmarkEnd w:id="7"/>
    </w:p>
    <w:p w:rsidRPr="00D17FCB" w:rsidR="00A502EC" w:rsidP="00D17FCB" w:rsidRDefault="00DF4B56" w14:paraId="1DCF0321" w14:textId="1893F857">
      <w:pPr>
        <w:autoSpaceDE w:val="0"/>
        <w:autoSpaceDN w:val="0"/>
        <w:adjustRightInd w:val="0"/>
        <w:spacing w:line="240" w:lineRule="auto"/>
        <w:rPr>
          <w:rFonts w:ascii="Calibri" w:hAnsi="Calibri" w:cs="Calibri"/>
          <w:color w:val="000000"/>
        </w:rPr>
      </w:pPr>
      <w:r>
        <w:t xml:space="preserve">Staff should be aware of the indicators of abuse and neglect so that they can identify children who may </w:t>
      </w:r>
      <w:proofErr w:type="gramStart"/>
      <w:r>
        <w:t>be in need of</w:t>
      </w:r>
      <w:proofErr w:type="gramEnd"/>
      <w:r>
        <w:t xml:space="preserve"> help or protection</w:t>
      </w:r>
      <w:r w:rsidRPr="00D17FCB" w:rsidR="00A502EC">
        <w:rPr>
          <w:rFonts w:ascii="Calibri" w:hAnsi="Calibri" w:cs="Calibri"/>
          <w:color w:val="000000"/>
        </w:rPr>
        <w:t>:</w:t>
      </w:r>
    </w:p>
    <w:p w:rsidRPr="00D17FCB" w:rsidR="00A502EC" w:rsidP="00D17FCB" w:rsidRDefault="00A502EC" w14:paraId="29B7BB91" w14:textId="77777777">
      <w:pPr>
        <w:pStyle w:val="ListParagraph"/>
        <w:numPr>
          <w:ilvl w:val="0"/>
          <w:numId w:val="13"/>
        </w:numPr>
        <w:autoSpaceDE w:val="0"/>
        <w:autoSpaceDN w:val="0"/>
        <w:adjustRightInd w:val="0"/>
        <w:spacing w:line="240" w:lineRule="auto"/>
        <w:rPr>
          <w:rFonts w:ascii="Calibri" w:hAnsi="Calibri" w:cs="Calibri"/>
          <w:color w:val="000000"/>
        </w:rPr>
      </w:pPr>
      <w:r w:rsidRPr="00D17FCB">
        <w:rPr>
          <w:rFonts w:ascii="Calibri-Bold" w:hAnsi="Calibri-Bold" w:cs="Calibri-Bold"/>
          <w:b/>
          <w:bCs/>
          <w:color w:val="000000"/>
        </w:rPr>
        <w:t xml:space="preserve">Abuse: </w:t>
      </w:r>
      <w:r w:rsidRPr="00D17FCB">
        <w:rPr>
          <w:rFonts w:ascii="Calibri" w:hAnsi="Calibri" w:cs="Calibri"/>
          <w:color w:val="000000"/>
        </w:rPr>
        <w:t xml:space="preserve">a form of maltreatment of a child. Somebody may abuse or neglect a child by inflicting harm, or by failing to act to prevent harm. </w:t>
      </w:r>
      <w:r w:rsidR="00DF4B56">
        <w:t xml:space="preserve">Children may be abused in a family or in an institutional or community setting by those known to them or, more rarely, by others. Abuse can take place wholly online, or technology may be used to facilitate offline abuse. </w:t>
      </w:r>
      <w:r w:rsidRPr="00D17FCB">
        <w:rPr>
          <w:rFonts w:ascii="Calibri" w:hAnsi="Calibri" w:cs="Calibri"/>
          <w:color w:val="000000"/>
        </w:rPr>
        <w:t>They may be abused by an adult or adults or another child or children.</w:t>
      </w:r>
    </w:p>
    <w:p w:rsidRPr="00D17FCB" w:rsidR="00A502EC" w:rsidP="00D17FCB" w:rsidRDefault="00A502EC" w14:paraId="08A37475" w14:textId="77777777">
      <w:pPr>
        <w:pStyle w:val="ListParagraph"/>
        <w:numPr>
          <w:ilvl w:val="0"/>
          <w:numId w:val="13"/>
        </w:numPr>
        <w:autoSpaceDE w:val="0"/>
        <w:autoSpaceDN w:val="0"/>
        <w:adjustRightInd w:val="0"/>
        <w:spacing w:line="240" w:lineRule="auto"/>
        <w:rPr>
          <w:rFonts w:ascii="Calibri" w:hAnsi="Calibri" w:cs="Calibri"/>
          <w:color w:val="000000"/>
        </w:rPr>
      </w:pPr>
      <w:r w:rsidRPr="00D17FCB">
        <w:rPr>
          <w:rFonts w:ascii="Calibri-Bold" w:hAnsi="Calibri-Bold" w:cs="Calibri-Bold"/>
          <w:b/>
          <w:bCs/>
          <w:color w:val="000000"/>
        </w:rPr>
        <w:t xml:space="preserve">Physical abuse: </w:t>
      </w:r>
      <w:r w:rsidRPr="00D17FCB">
        <w:rPr>
          <w:rFonts w:ascii="Calibri" w:hAnsi="Calibri" w:cs="Calibri"/>
          <w:color w:val="000000"/>
        </w:rPr>
        <w:t>a form of abuse</w:t>
      </w:r>
      <w:r w:rsidR="006B407D">
        <w:rPr>
          <w:rFonts w:ascii="Calibri" w:hAnsi="Calibri" w:cs="Calibri"/>
          <w:color w:val="000000"/>
        </w:rPr>
        <w:t>,</w:t>
      </w:r>
      <w:r w:rsidRPr="00D17FCB">
        <w:rPr>
          <w:rFonts w:ascii="Calibri" w:hAnsi="Calibri" w:cs="Calibri"/>
          <w:color w:val="000000"/>
        </w:rPr>
        <w:t xml:space="preserve"> which may involve hitting, shaking, throwing, poisoning, burning or scalding, drowning, suffocating or otherwise causing physical harm to a child. Physical harm may also be caused when a parent or carer fabricates the symptoms of, or deliberately induces, illness in a child.</w:t>
      </w:r>
    </w:p>
    <w:p w:rsidRPr="00D17FCB" w:rsidR="00A502EC" w:rsidP="00D17FCB" w:rsidRDefault="00A502EC" w14:paraId="01B76AA0" w14:textId="77777777">
      <w:pPr>
        <w:pStyle w:val="ListParagraph"/>
        <w:numPr>
          <w:ilvl w:val="0"/>
          <w:numId w:val="13"/>
        </w:numPr>
        <w:autoSpaceDE w:val="0"/>
        <w:autoSpaceDN w:val="0"/>
        <w:adjustRightInd w:val="0"/>
        <w:spacing w:line="240" w:lineRule="auto"/>
        <w:rPr>
          <w:rFonts w:ascii="Calibri" w:hAnsi="Calibri" w:cs="Calibri"/>
          <w:color w:val="000000"/>
        </w:rPr>
      </w:pPr>
      <w:r w:rsidRPr="00D17FCB">
        <w:rPr>
          <w:rFonts w:ascii="Calibri-Bold" w:hAnsi="Calibri-Bold" w:cs="Calibri-Bold"/>
          <w:b/>
          <w:bCs/>
          <w:color w:val="000000"/>
        </w:rPr>
        <w:t xml:space="preserve">Emotional abuse: </w:t>
      </w:r>
      <w:r w:rsidRPr="00D17FCB">
        <w:rPr>
          <w:rFonts w:ascii="Calibri" w:hAnsi="Calibri" w:cs="Calibri"/>
          <w:color w:val="000000"/>
        </w:rPr>
        <w:t xml:space="preserve">the persistent emotional maltreatment of a child such as to cause severe and adverse effects on the child’s emotional development. It may involve conveying to a child that they are worthless or unloved, inadequate, or valued only insofar as they meet the needs of another person. It may include not giving the child opportunities to express their views, deliberately silencing them or ‘making fun’ of what </w:t>
      </w:r>
      <w:r w:rsidRPr="00D17FCB">
        <w:rPr>
          <w:rFonts w:ascii="Calibri" w:hAnsi="Calibri" w:cs="Calibri"/>
          <w:color w:val="000000"/>
        </w:rPr>
        <w:lastRenderedPageBreak/>
        <w:t xml:space="preserve">they say or how they communicate. It may feature age or developmentally inappropriate expectations being imposed on children. These may include interactions that are beyond a child’s developmental capability as well as overprotection and limitation of exploration and learning, or preventing the child </w:t>
      </w:r>
      <w:r w:rsidR="00DF4B56">
        <w:rPr>
          <w:rFonts w:ascii="Calibri" w:hAnsi="Calibri" w:cs="Calibri"/>
          <w:color w:val="000000"/>
        </w:rPr>
        <w:t xml:space="preserve">from </w:t>
      </w:r>
      <w:r w:rsidRPr="00D17FCB">
        <w:rPr>
          <w:rFonts w:ascii="Calibri" w:hAnsi="Calibri" w:cs="Calibri"/>
          <w:color w:val="000000"/>
        </w:rPr>
        <w:t>participating in normal social interaction. It may involve</w:t>
      </w:r>
      <w:r w:rsidRPr="00D17FCB" w:rsidR="005F1A5F">
        <w:rPr>
          <w:rFonts w:ascii="Calibri" w:hAnsi="Calibri" w:cs="Calibri"/>
          <w:color w:val="000000"/>
        </w:rPr>
        <w:t xml:space="preserve"> </w:t>
      </w:r>
      <w:r w:rsidRPr="00D17FCB">
        <w:rPr>
          <w:rFonts w:ascii="Calibri" w:hAnsi="Calibri" w:cs="Calibri"/>
          <w:color w:val="000000"/>
        </w:rPr>
        <w:t>seeing or hearing the ill‐treatment of another. It may involve serious bullying (including cyberbullying), causing children frequently to feel frightened or in danger, or the exploitation or corruption of children. Some level of emotional abuse is involved in all types of maltreatment of a child, although it may occur alone.</w:t>
      </w:r>
    </w:p>
    <w:p w:rsidRPr="00DF4B56" w:rsidR="00DF4B56" w:rsidP="00DF4B56" w:rsidRDefault="00A502EC" w14:paraId="74821F7D" w14:textId="2A065852">
      <w:pPr>
        <w:pStyle w:val="ListParagraph"/>
        <w:numPr>
          <w:ilvl w:val="0"/>
          <w:numId w:val="13"/>
        </w:numPr>
        <w:rPr>
          <w:rFonts w:ascii="Calibri" w:hAnsi="Calibri" w:cs="Calibri"/>
          <w:color w:val="000000"/>
        </w:rPr>
      </w:pPr>
      <w:r w:rsidRPr="00DF4B56">
        <w:rPr>
          <w:rFonts w:ascii="Calibri-Bold" w:hAnsi="Calibri-Bold" w:cs="Calibri-Bold"/>
          <w:b/>
          <w:bCs/>
          <w:color w:val="000000"/>
        </w:rPr>
        <w:t xml:space="preserve">Sexual abuse: </w:t>
      </w:r>
      <w:r w:rsidRPr="00DF4B56">
        <w:rPr>
          <w:rFonts w:ascii="Calibri" w:hAnsi="Calibri" w:cs="Calibri"/>
          <w:color w:val="000000"/>
        </w:rPr>
        <w:t xml:space="preserve">involves forcing or enticing a child or young person to take part in sexual activities, not necessarily involving a high level of violence, whether or not the child is aware of what is happening. The activities may involve physical contact, including assault by penetration (for example rape or oral sex) or non‐penetrative acts such as masturbation, kissing, rubbing and touching outside of clothing. </w:t>
      </w:r>
      <w:r w:rsidRPr="00DF4B56" w:rsidR="00DF4B56">
        <w:rPr>
          <w:rFonts w:ascii="Calibri" w:hAnsi="Calibri" w:cs="Calibri"/>
          <w:color w:val="000000"/>
        </w:rPr>
        <w:t xml:space="preserve">They may also include non-contact activities, such as involving children in looking at, or in the production of, sexual images, watching sexual activities, encouraging children to behave in sexually inappropriate ways, or grooming a child in preparation for abuse. Sexual abuse can take place online, and technology can be used to facilitate offline abuse. Sexual abuse is not solely perpetrated by adult males. Women can also commit acts of sexual abuse, as can other children. </w:t>
      </w:r>
      <w:r w:rsidR="000402D2">
        <w:t>The sexual abuse of children by other children (also known as peer-on-peer abuse) is a specific safeguarding issue in education and all staff should be aware of it and of the Charity’s policy and procedures for dealing with it.</w:t>
      </w:r>
    </w:p>
    <w:p w:rsidRPr="00D17FCB" w:rsidR="00623DC7" w:rsidP="00D17FCB" w:rsidRDefault="00A502EC" w14:paraId="3EFEF46D" w14:textId="6D6AA0E3">
      <w:pPr>
        <w:pStyle w:val="ListParagraph"/>
        <w:numPr>
          <w:ilvl w:val="0"/>
          <w:numId w:val="18"/>
        </w:numPr>
        <w:spacing w:after="120"/>
        <w:jc w:val="both"/>
        <w:rPr>
          <w:rFonts w:ascii="Calibri" w:hAnsi="Calibri" w:cs="Calibri"/>
          <w:color w:val="000000"/>
        </w:rPr>
      </w:pPr>
      <w:r w:rsidRPr="00D17FCB">
        <w:rPr>
          <w:rFonts w:ascii="Calibri-Bold" w:hAnsi="Calibri-Bold" w:cs="Calibri-Bold"/>
          <w:b/>
          <w:bCs/>
          <w:color w:val="000000"/>
        </w:rPr>
        <w:t xml:space="preserve">Child Sexual Exploitation (CSE): </w:t>
      </w:r>
      <w:r w:rsidRPr="00D17FCB" w:rsidR="00623DC7">
        <w:rPr>
          <w:rFonts w:ascii="Calibri" w:hAnsi="Calibri" w:cs="Calibri"/>
          <w:color w:val="000000"/>
        </w:rPr>
        <w:t xml:space="preserve">CSE is a type of sexual abuse in which children are sexually exploited for money, power or status. Children or young people may be tricked into believing they are in a loving, consensual relationship. They might be invited to parties and given drugs and alcohol. They may also be groomed online. Some indicators of children being sexually exploited are: going missing for periods of time or regularly coming home late; regularly missing school or education or not taking part in education; appearing with unexplained gifts or new possessions; associating with other young people involved in exploitation; having older boyfriends or girlfriends; suffering from sexually transmitted infections; mood swings or changes in emotional wellbeing; drug and alcohol misuse and displaying inappropriate sexualised behaviour. A child under the age of 13 is not legally capable of consenting to sex (it is statutory rape) or any other type of sexual touching. Sexual activity with a child under 16 is also an offence. It is an offence for a person to have a sexual relationship with a 16 or </w:t>
      </w:r>
      <w:r w:rsidRPr="00D17FCB" w:rsidR="002965AC">
        <w:rPr>
          <w:rFonts w:ascii="Calibri" w:hAnsi="Calibri" w:cs="Calibri"/>
          <w:color w:val="000000"/>
        </w:rPr>
        <w:t>17-year-old</w:t>
      </w:r>
      <w:r w:rsidRPr="00D17FCB" w:rsidR="00623DC7">
        <w:rPr>
          <w:rFonts w:ascii="Calibri" w:hAnsi="Calibri" w:cs="Calibri"/>
          <w:color w:val="000000"/>
        </w:rPr>
        <w:t xml:space="preserve"> if that person holds a position of trust or authority in relation to the young person. </w:t>
      </w:r>
      <w:r w:rsidRPr="00D17FCB" w:rsidR="007C47A0">
        <w:rPr>
          <w:rFonts w:ascii="Calibri" w:hAnsi="Calibri" w:cs="Calibri"/>
          <w:color w:val="000000"/>
        </w:rPr>
        <w:t>Non-consensual</w:t>
      </w:r>
      <w:r w:rsidRPr="00D17FCB" w:rsidR="00623DC7">
        <w:rPr>
          <w:rFonts w:ascii="Calibri" w:hAnsi="Calibri" w:cs="Calibri"/>
          <w:color w:val="000000"/>
        </w:rPr>
        <w:t xml:space="preserve"> sex is rape whatever the age of the victim. If the victim is incapacitated through drink or drugs, or the victim or his or her family has been subject to violenc</w:t>
      </w:r>
      <w:r w:rsidRPr="00D17FCB" w:rsidR="006A3770">
        <w:rPr>
          <w:rFonts w:ascii="Calibri" w:hAnsi="Calibri" w:cs="Calibri"/>
          <w:color w:val="000000"/>
        </w:rPr>
        <w:t>e or the threat of it, they can</w:t>
      </w:r>
      <w:r w:rsidRPr="00D17FCB" w:rsidR="00623DC7">
        <w:rPr>
          <w:rFonts w:ascii="Calibri" w:hAnsi="Calibri" w:cs="Calibri"/>
          <w:color w:val="000000"/>
        </w:rPr>
        <w:t>not be considered to have given true consent and therefore offences may have been committed. Child sexual exploitation is therefore potentially a child protection issue for all children under the age of 18.</w:t>
      </w:r>
    </w:p>
    <w:p w:rsidRPr="00D17FCB" w:rsidR="00623DC7" w:rsidP="00D17FCB" w:rsidRDefault="00623DC7" w14:paraId="55F3C74C" w14:textId="77777777">
      <w:pPr>
        <w:pStyle w:val="ListParagraph"/>
        <w:numPr>
          <w:ilvl w:val="0"/>
          <w:numId w:val="18"/>
        </w:numPr>
        <w:spacing w:after="120"/>
        <w:jc w:val="both"/>
        <w:rPr>
          <w:rFonts w:ascii="Arial" w:hAnsi="Arial" w:cs="Arial"/>
          <w:bCs/>
          <w:color w:val="000000"/>
        </w:rPr>
      </w:pPr>
      <w:r w:rsidRPr="00D17FCB">
        <w:rPr>
          <w:rFonts w:ascii="Calibri" w:hAnsi="Calibri" w:cs="Calibri"/>
          <w:color w:val="000000"/>
        </w:rPr>
        <w:t xml:space="preserve">Where it comes to our notice that a child under the age of 13 is, or may be, sexually active, whether or not they are a pupil of this school, this will result in an immediate referral to Children’s Services. In the case of a young person between the ages of 13 and 16, an individual risk assessment will be conducted in accordance with the </w:t>
      </w:r>
      <w:hyperlink w:history="1" r:id="rId13">
        <w:r w:rsidRPr="00D17FCB">
          <w:rPr>
            <w:rStyle w:val="Hyperlink"/>
            <w:rFonts w:ascii="Arial" w:hAnsi="Arial" w:cs="Arial"/>
            <w:bCs/>
            <w:i/>
          </w:rPr>
          <w:t>London Child Protection Procedures</w:t>
        </w:r>
      </w:hyperlink>
      <w:r w:rsidRPr="00D17FCB">
        <w:rPr>
          <w:rFonts w:ascii="Arial" w:hAnsi="Arial" w:cs="Arial"/>
          <w:bCs/>
          <w:color w:val="000000"/>
        </w:rPr>
        <w:t xml:space="preserve">. </w:t>
      </w:r>
      <w:r w:rsidRPr="00D17FCB">
        <w:rPr>
          <w:rFonts w:ascii="Calibri" w:hAnsi="Calibri" w:cs="Calibri"/>
          <w:color w:val="000000"/>
        </w:rPr>
        <w:t>This will determine how and when information will be shared with parents and the investigating agencies.</w:t>
      </w:r>
    </w:p>
    <w:p w:rsidRPr="00D17FCB" w:rsidR="00623DC7" w:rsidP="00D17FCB" w:rsidRDefault="00A502EC" w14:paraId="04319650" w14:textId="77777777">
      <w:pPr>
        <w:pStyle w:val="ListParagraph"/>
        <w:numPr>
          <w:ilvl w:val="0"/>
          <w:numId w:val="18"/>
        </w:numPr>
        <w:spacing w:after="120"/>
        <w:jc w:val="both"/>
        <w:rPr>
          <w:rFonts w:ascii="Calibri" w:hAnsi="Calibri" w:cs="Calibri"/>
          <w:color w:val="000000"/>
        </w:rPr>
      </w:pPr>
      <w:r w:rsidRPr="00D17FCB">
        <w:rPr>
          <w:rFonts w:ascii="Calibri-Bold" w:hAnsi="Calibri-Bold" w:cs="Calibri-Bold"/>
          <w:b/>
          <w:bCs/>
          <w:color w:val="000000"/>
        </w:rPr>
        <w:t xml:space="preserve">Female Genital Mutilation (FGM): </w:t>
      </w:r>
      <w:r w:rsidRPr="00D17FCB" w:rsidR="00623DC7">
        <w:rPr>
          <w:rFonts w:ascii="Calibri" w:hAnsi="Calibri" w:cs="Calibri"/>
          <w:color w:val="000000"/>
        </w:rPr>
        <w:t xml:space="preserve">FGM is a procedure where the female genital organs are injured or changed and there is no medical reason for this. It is frequently a very </w:t>
      </w:r>
      <w:r w:rsidRPr="00D17FCB" w:rsidR="00623DC7">
        <w:rPr>
          <w:rFonts w:ascii="Calibri" w:hAnsi="Calibri" w:cs="Calibri"/>
          <w:color w:val="000000"/>
        </w:rPr>
        <w:lastRenderedPageBreak/>
        <w:t>traumatic and violent act for the victim and can cause harm in many ways. The practice can cause severe pain and there may be immediate and/or long-term health consequences, including mental health problems, difficulties in childbirth, causing danger to the child and mother; and/or death.</w:t>
      </w:r>
    </w:p>
    <w:p w:rsidRPr="00D17FCB" w:rsidR="00623DC7" w:rsidP="00D17FCB" w:rsidRDefault="00623DC7" w14:paraId="7D603D85" w14:textId="77777777">
      <w:pPr>
        <w:pStyle w:val="ListParagraph"/>
        <w:numPr>
          <w:ilvl w:val="0"/>
          <w:numId w:val="18"/>
        </w:numPr>
        <w:spacing w:after="120"/>
        <w:jc w:val="both"/>
        <w:rPr>
          <w:rFonts w:ascii="Calibri" w:hAnsi="Calibri" w:cs="Calibri"/>
          <w:color w:val="000000"/>
        </w:rPr>
      </w:pPr>
      <w:r w:rsidRPr="00D17FCB">
        <w:rPr>
          <w:rFonts w:ascii="Calibri" w:hAnsi="Calibri" w:cs="Calibri"/>
          <w:color w:val="000000"/>
        </w:rPr>
        <w:t>FGM is a deeply embedded social norm, practised by families for a variety of complex reasons. It is often thought to be essential for a girl to become a proper woman, and to be marriageable. The practice is not required by any religion.</w:t>
      </w:r>
    </w:p>
    <w:p w:rsidRPr="00D17FCB" w:rsidR="00623DC7" w:rsidP="00D17FCB" w:rsidRDefault="00623DC7" w14:paraId="70251BF0" w14:textId="77777777">
      <w:pPr>
        <w:pStyle w:val="ListParagraph"/>
        <w:numPr>
          <w:ilvl w:val="0"/>
          <w:numId w:val="18"/>
        </w:numPr>
        <w:spacing w:after="120"/>
        <w:jc w:val="both"/>
        <w:rPr>
          <w:rFonts w:ascii="Calibri" w:hAnsi="Calibri" w:cs="Calibri"/>
          <w:color w:val="000000"/>
        </w:rPr>
      </w:pPr>
      <w:r w:rsidRPr="00D17FCB">
        <w:rPr>
          <w:rFonts w:ascii="Calibri" w:hAnsi="Calibri" w:cs="Calibri"/>
          <w:color w:val="000000"/>
        </w:rPr>
        <w:t>FGM is an unacceptable practice for which there is no justification. It is child abuse and a form of violence against women and girls.</w:t>
      </w:r>
    </w:p>
    <w:p w:rsidRPr="00D17FCB" w:rsidR="00623DC7" w:rsidP="00D17FCB" w:rsidRDefault="00623DC7" w14:paraId="5AADB382" w14:textId="534C5FFD">
      <w:pPr>
        <w:pStyle w:val="ListParagraph"/>
        <w:numPr>
          <w:ilvl w:val="0"/>
          <w:numId w:val="18"/>
        </w:numPr>
        <w:spacing w:after="120"/>
        <w:jc w:val="both"/>
        <w:rPr>
          <w:rFonts w:ascii="Calibri" w:hAnsi="Calibri" w:cs="Calibri"/>
          <w:color w:val="000000"/>
        </w:rPr>
      </w:pPr>
      <w:r w:rsidRPr="00D17FCB">
        <w:rPr>
          <w:rFonts w:ascii="Calibri" w:hAnsi="Calibri" w:cs="Calibri"/>
          <w:color w:val="000000"/>
        </w:rPr>
        <w:t>FGM is prevalent in 30 countries. These are concentrated in countries around the Atlantic coast to the Horn of Africa, in areas of the Middle East like Iraq and Yemen</w:t>
      </w:r>
      <w:r w:rsidR="00A9760F">
        <w:rPr>
          <w:rFonts w:ascii="Calibri" w:hAnsi="Calibri" w:cs="Calibri"/>
          <w:color w:val="000000"/>
        </w:rPr>
        <w:t>.</w:t>
      </w:r>
      <w:r w:rsidRPr="00D17FCB">
        <w:rPr>
          <w:rFonts w:ascii="Calibri" w:hAnsi="Calibri" w:cs="Calibri"/>
          <w:color w:val="000000"/>
        </w:rPr>
        <w:t xml:space="preserve"> </w:t>
      </w:r>
      <w:r w:rsidR="00A9760F">
        <w:rPr>
          <w:rFonts w:ascii="Calibri" w:hAnsi="Calibri" w:cs="Calibri"/>
          <w:color w:val="000000"/>
        </w:rPr>
        <w:t>I</w:t>
      </w:r>
      <w:r w:rsidRPr="00D17FCB">
        <w:rPr>
          <w:rFonts w:ascii="Calibri" w:hAnsi="Calibri" w:cs="Calibri"/>
          <w:color w:val="000000"/>
        </w:rPr>
        <w:t xml:space="preserve">t has also been documented in communities in Colombia, Iran, Israel, Oman, The United Arab Emirates, The Occupied Palestinian Territories, India, Indonesia, Malaysia, Pakistan and Saudi Arabia. </w:t>
      </w:r>
      <w:r w:rsidR="00DA2FDC">
        <w:rPr>
          <w:rFonts w:ascii="Calibri" w:hAnsi="Calibri" w:cs="Calibri"/>
          <w:color w:val="000000"/>
        </w:rPr>
        <w:t xml:space="preserve">In </w:t>
      </w:r>
      <w:proofErr w:type="gramStart"/>
      <w:r w:rsidR="00DA2FDC">
        <w:rPr>
          <w:rFonts w:ascii="Calibri" w:hAnsi="Calibri" w:cs="Calibri"/>
          <w:color w:val="000000"/>
        </w:rPr>
        <w:t>addition</w:t>
      </w:r>
      <w:proofErr w:type="gramEnd"/>
      <w:r w:rsidR="00DA2FDC">
        <w:rPr>
          <w:rFonts w:ascii="Calibri" w:hAnsi="Calibri" w:cs="Calibri"/>
          <w:color w:val="000000"/>
        </w:rPr>
        <w:t xml:space="preserve"> i</w:t>
      </w:r>
      <w:r w:rsidRPr="00D17FCB">
        <w:rPr>
          <w:rFonts w:ascii="Calibri" w:hAnsi="Calibri" w:cs="Calibri"/>
          <w:color w:val="000000"/>
        </w:rPr>
        <w:t>t has also been identified in parts of Europe, North America and Australia.</w:t>
      </w:r>
    </w:p>
    <w:p w:rsidRPr="00D17FCB" w:rsidR="00623DC7" w:rsidP="00D17FCB" w:rsidRDefault="00623DC7" w14:paraId="54CC5CAA" w14:textId="340B4AF2">
      <w:pPr>
        <w:pStyle w:val="ListParagraph"/>
        <w:numPr>
          <w:ilvl w:val="0"/>
          <w:numId w:val="18"/>
        </w:numPr>
        <w:spacing w:after="120"/>
        <w:jc w:val="both"/>
        <w:rPr>
          <w:rFonts w:ascii="Calibri" w:hAnsi="Calibri" w:cs="Calibri"/>
          <w:color w:val="000000"/>
        </w:rPr>
      </w:pPr>
      <w:r w:rsidRPr="00D17FCB">
        <w:rPr>
          <w:rFonts w:ascii="Calibri" w:hAnsi="Calibri" w:cs="Calibri"/>
          <w:color w:val="000000"/>
        </w:rPr>
        <w:t xml:space="preserve">FGM is illegal in the UK. It is estimated that approximately 60,000 girls aged 0-14 were born in England and Wales to mothers who had undergone FGM and approximately 103,000 women aged 15-49 and approximately 24,000 women aged 50 and over who have migrated to England and Wales are living with the consequences of FGM. </w:t>
      </w:r>
      <w:r w:rsidR="00DA2FDC">
        <w:rPr>
          <w:rFonts w:ascii="Calibri" w:hAnsi="Calibri" w:cs="Calibri"/>
          <w:color w:val="000000"/>
        </w:rPr>
        <w:t xml:space="preserve"> </w:t>
      </w:r>
      <w:r w:rsidRPr="00D17FCB">
        <w:rPr>
          <w:rFonts w:ascii="Calibri" w:hAnsi="Calibri" w:cs="Calibri"/>
          <w:color w:val="000000"/>
        </w:rPr>
        <w:t>In addition, approximately 10,000 girls aged under 15 who have migrated to England and Wales are likely to have undergone FGM.</w:t>
      </w:r>
    </w:p>
    <w:p w:rsidRPr="000A4F1C" w:rsidR="00623DC7" w:rsidP="00D76EC7" w:rsidRDefault="00623DC7" w14:paraId="3F0BC8D0" w14:textId="2DDE08EE">
      <w:pPr>
        <w:pStyle w:val="ListParagraph"/>
        <w:numPr>
          <w:ilvl w:val="0"/>
          <w:numId w:val="18"/>
        </w:numPr>
        <w:spacing w:after="120"/>
        <w:ind w:left="1077" w:hanging="357"/>
        <w:jc w:val="both"/>
        <w:rPr>
          <w:rFonts w:ascii="Arial" w:hAnsi="Arial" w:cs="Arial"/>
          <w:color w:val="000000"/>
        </w:rPr>
      </w:pPr>
      <w:r w:rsidRPr="00D17FCB">
        <w:rPr>
          <w:rFonts w:ascii="Calibri" w:hAnsi="Calibri" w:cs="Calibri"/>
          <w:color w:val="000000"/>
        </w:rPr>
        <w:t>We note a new duty</w:t>
      </w:r>
      <w:r w:rsidR="00791A12">
        <w:rPr>
          <w:rFonts w:ascii="Calibri" w:hAnsi="Calibri" w:cs="Calibri"/>
          <w:color w:val="000000"/>
        </w:rPr>
        <w:t xml:space="preserve"> that </w:t>
      </w:r>
      <w:r w:rsidRPr="00D17FCB">
        <w:rPr>
          <w:rFonts w:ascii="Calibri" w:hAnsi="Calibri" w:cs="Calibri"/>
          <w:color w:val="000000"/>
        </w:rPr>
        <w:t>was introduced on 31 October 2015 that requires teachers, which includes qualified teachers or persons who are employed or engaged to carry out teaching work in schools and other institutions</w:t>
      </w:r>
      <w:r w:rsidR="00791A12">
        <w:rPr>
          <w:rFonts w:ascii="Calibri" w:hAnsi="Calibri" w:cs="Calibri"/>
          <w:color w:val="000000"/>
        </w:rPr>
        <w:t>,</w:t>
      </w:r>
      <w:r w:rsidRPr="00D17FCB">
        <w:rPr>
          <w:rFonts w:ascii="Calibri" w:hAnsi="Calibri" w:cs="Calibri"/>
          <w:color w:val="000000"/>
        </w:rPr>
        <w:t xml:space="preserve"> to report ‘known’ cases of FGM in girls aged under 18 to the police</w:t>
      </w:r>
      <w:r w:rsidRPr="00AD151F">
        <w:rPr>
          <w:rFonts w:ascii="Calibri" w:hAnsi="Calibri" w:cs="Calibri"/>
          <w:color w:val="000000"/>
        </w:rPr>
        <w:t xml:space="preserve">. </w:t>
      </w:r>
      <w:r w:rsidRPr="00AD151F" w:rsidR="00791A12">
        <w:rPr>
          <w:rFonts w:ascii="Calibri" w:hAnsi="Calibri" w:cs="Calibri"/>
          <w:color w:val="000000"/>
        </w:rPr>
        <w:t xml:space="preserve"> </w:t>
      </w:r>
      <w:r w:rsidRPr="00AD151F">
        <w:rPr>
          <w:rFonts w:ascii="Calibri" w:hAnsi="Calibri" w:cs="Calibri"/>
          <w:color w:val="000000"/>
        </w:rPr>
        <w:t>The duty applies to any teacher who is employed or engaged to carry out ‘teaching work’, whether</w:t>
      </w:r>
      <w:r w:rsidRPr="00D17FCB">
        <w:rPr>
          <w:rFonts w:ascii="Calibri" w:hAnsi="Calibri" w:cs="Calibri"/>
          <w:color w:val="000000"/>
        </w:rPr>
        <w:t xml:space="preserve"> or not they have qualified teacher status, in maintained schools, academies, free schools, independent schools, non-maintained special schools, sixth form colleges, 16-19 academies, relevant youth accommodation or children’s homes in England. The duty does not apply in relation to suspected cases – it is limited to ‘known’ cases’ (i.e. those which are visually identified or disclosed to a professional by the victim). The duty does not apply in cases where the woman is over 18 at the time of the disclosure/discovery of FGM (even if she was under 18 when the FGM was carried out). Further information on this duty can be found in the document</w:t>
      </w:r>
      <w:r w:rsidRPr="00D17FCB">
        <w:rPr>
          <w:rFonts w:ascii="Arial" w:hAnsi="Arial" w:cs="Arial"/>
          <w:color w:val="000000"/>
        </w:rPr>
        <w:t xml:space="preserve"> “</w:t>
      </w:r>
      <w:hyperlink w:history="1" r:id="rId14">
        <w:r w:rsidRPr="00D17FCB">
          <w:rPr>
            <w:rStyle w:val="Hyperlink"/>
            <w:rFonts w:ascii="Arial" w:hAnsi="Arial" w:cs="Arial"/>
            <w:bCs/>
            <w:i/>
          </w:rPr>
          <w:t>Mandatory Reporting of Female Genital Mutilation – procedural information</w:t>
        </w:r>
      </w:hyperlink>
      <w:r w:rsidRPr="00D17FCB">
        <w:rPr>
          <w:rFonts w:ascii="Arial" w:hAnsi="Arial" w:cs="Arial"/>
          <w:bCs/>
          <w:color w:val="000000"/>
        </w:rPr>
        <w:t>”.</w:t>
      </w:r>
    </w:p>
    <w:p w:rsidR="00A502EC" w:rsidP="00D76EC7" w:rsidRDefault="00A502EC" w14:paraId="4223B259" w14:textId="77777777">
      <w:pPr>
        <w:pStyle w:val="ListParagraph"/>
        <w:numPr>
          <w:ilvl w:val="0"/>
          <w:numId w:val="13"/>
        </w:numPr>
        <w:autoSpaceDE w:val="0"/>
        <w:autoSpaceDN w:val="0"/>
        <w:adjustRightInd w:val="0"/>
        <w:spacing w:after="120"/>
        <w:ind w:left="1077" w:hanging="357"/>
        <w:rPr>
          <w:rFonts w:ascii="Calibri" w:hAnsi="Calibri" w:cs="Calibri"/>
          <w:color w:val="000000"/>
        </w:rPr>
      </w:pPr>
      <w:r w:rsidRPr="00D17FCB">
        <w:rPr>
          <w:rFonts w:ascii="Calibri-Bold" w:hAnsi="Calibri-Bold" w:cs="Calibri-Bold"/>
          <w:b/>
          <w:bCs/>
          <w:color w:val="000000"/>
        </w:rPr>
        <w:t xml:space="preserve">Neglect: </w:t>
      </w:r>
      <w:r w:rsidRPr="00D17FCB">
        <w:rPr>
          <w:rFonts w:ascii="Calibri" w:hAnsi="Calibri" w:cs="Calibri"/>
          <w:color w:val="000000"/>
        </w:rPr>
        <w:t xml:space="preserve">the persistent failure to meet a child’s basic physical and/or psychological needs, likely to result in the serious impairment of the child’s health or development. Neglect may occur during pregnancy as a result of maternal substance abuse. Once a child is born, neglect may involve a parent or carer failing to: provide adequate food, clothing and shelter (including exclusion from home or abandonment); protect a child from physical and emotional harm or danger; ensure adequate supervision (including the use of inadequate care‐givers); or ensure access to appropriate medical care or treatment. It may also include neglect of, or unresponsiveness to, a child’s basic emotional needs. </w:t>
      </w:r>
    </w:p>
    <w:p w:rsidR="00E52046" w:rsidP="00443F6B" w:rsidRDefault="00E52046" w14:paraId="19E9C412" w14:textId="77777777">
      <w:pPr>
        <w:pStyle w:val="ListParagraph"/>
        <w:numPr>
          <w:ilvl w:val="0"/>
          <w:numId w:val="13"/>
        </w:numPr>
        <w:autoSpaceDE w:val="0"/>
        <w:autoSpaceDN w:val="0"/>
        <w:adjustRightInd w:val="0"/>
        <w:ind w:left="1077" w:hanging="357"/>
        <w:rPr>
          <w:rFonts w:ascii="Calibri" w:hAnsi="Calibri" w:cs="Calibri"/>
          <w:color w:val="000000"/>
        </w:rPr>
      </w:pPr>
      <w:r w:rsidRPr="00E52046">
        <w:rPr>
          <w:rFonts w:ascii="Calibri-Bold" w:hAnsi="Calibri-Bold" w:cs="Calibri-Bold"/>
          <w:b/>
          <w:bCs/>
          <w:color w:val="000000"/>
        </w:rPr>
        <w:t>Contextualised safeguarding:</w:t>
      </w:r>
      <w:r>
        <w:rPr>
          <w:rFonts w:ascii="Calibri" w:hAnsi="Calibri" w:cs="Calibri"/>
          <w:color w:val="000000"/>
        </w:rPr>
        <w:t xml:space="preserve"> Safeguarding incidents and/or behaviours can be associated with factors outside the Saturday Schools and/or can occur between children outside their school and the Saturday schools. All staff, but especially tutors and the safeguarding team, should be considering the context within which such incidents and/or behaviours occur.  This is known as contextual safeguarding, which simply means </w:t>
      </w:r>
      <w:r>
        <w:rPr>
          <w:rFonts w:ascii="Calibri" w:hAnsi="Calibri" w:cs="Calibri"/>
          <w:color w:val="000000"/>
        </w:rPr>
        <w:lastRenderedPageBreak/>
        <w:t xml:space="preserve">assessments of children should consider whether wider environmental factors are present in a child’s life that are a threat to their safety and/or welfare.  Children’s social care assessments should consider such factors so it is important that schools and the scheme could provide as much information as possible as part of the referral process.  This will allow any assessments to consider all the available evidence and the full context of any abuse. </w:t>
      </w:r>
    </w:p>
    <w:p w:rsidRPr="00F5798E" w:rsidR="00DF4B56" w:rsidP="00353460" w:rsidRDefault="00DF4B56" w14:paraId="5AA1AA4F" w14:textId="5B8569F1">
      <w:pPr>
        <w:pStyle w:val="ListParagraph"/>
        <w:numPr>
          <w:ilvl w:val="0"/>
          <w:numId w:val="13"/>
        </w:numPr>
      </w:pPr>
      <w:r w:rsidRPr="00DA51BB">
        <w:rPr>
          <w:b/>
          <w:bCs/>
        </w:rPr>
        <w:t>Children missing from education</w:t>
      </w:r>
      <w:r w:rsidRPr="00DA51BB" w:rsidR="00F5798E">
        <w:rPr>
          <w:b/>
          <w:bCs/>
        </w:rPr>
        <w:t>;</w:t>
      </w:r>
      <w:r w:rsidR="00F5798E">
        <w:t xml:space="preserve"> </w:t>
      </w:r>
      <w:r w:rsidRPr="00146CF5" w:rsidR="00774C99">
        <w:t>Charity</w:t>
      </w:r>
      <w:r w:rsidRPr="00146CF5">
        <w:t xml:space="preserve"> staff are aware that children going missing, particularly repeatedly, can act as a vital warning sign of a range of safeguarding possibilities. This may include abuse and neglect, which </w:t>
      </w:r>
      <w:r w:rsidRPr="00146CF5" w:rsidR="0014646D">
        <w:t>could be constituted by</w:t>
      </w:r>
      <w:r w:rsidRPr="00146CF5">
        <w:t xml:space="preserve"> sexual abuse or exploitation and child criminal exploitation. It may indicate mental health problems, risk of substance abuse, risk of travelling to conflict zones, risk of female genital mutilation or risk of forced marriage. Early intervention is necessary to identify the existence of any underlying safeguarding risk and to help prevent the risks of a child going missing in future. </w:t>
      </w:r>
    </w:p>
    <w:p w:rsidRPr="00146CF5" w:rsidR="00960BE2" w:rsidP="00146CF5" w:rsidRDefault="00960BE2" w14:paraId="070F73BE" w14:textId="6AC281D9">
      <w:pPr>
        <w:ind w:left="1134"/>
        <w:rPr>
          <w:rFonts w:ascii="Calibri" w:hAnsi="Calibri" w:cs="Calibri"/>
          <w:color w:val="000000"/>
        </w:rPr>
      </w:pPr>
      <w:r w:rsidRPr="00146CF5">
        <w:rPr>
          <w:rFonts w:ascii="Calibri" w:hAnsi="Calibri" w:cs="Calibri"/>
          <w:color w:val="000000"/>
        </w:rPr>
        <w:t xml:space="preserve">The </w:t>
      </w:r>
      <w:r w:rsidRPr="00146CF5" w:rsidR="002E634B">
        <w:rPr>
          <w:rFonts w:ascii="Calibri" w:hAnsi="Calibri" w:cs="Calibri"/>
          <w:color w:val="000000"/>
        </w:rPr>
        <w:t>P</w:t>
      </w:r>
      <w:r w:rsidRPr="00146CF5" w:rsidR="00143556">
        <w:rPr>
          <w:rFonts w:ascii="Calibri" w:hAnsi="Calibri" w:cs="Calibri"/>
          <w:color w:val="000000"/>
        </w:rPr>
        <w:t xml:space="preserve">artnerships </w:t>
      </w:r>
      <w:r w:rsidRPr="00146CF5" w:rsidR="002E634B">
        <w:rPr>
          <w:rFonts w:ascii="Calibri" w:hAnsi="Calibri" w:cs="Calibri"/>
          <w:color w:val="000000"/>
        </w:rPr>
        <w:t>O</w:t>
      </w:r>
      <w:r w:rsidRPr="00146CF5" w:rsidR="00143556">
        <w:rPr>
          <w:rFonts w:ascii="Calibri" w:hAnsi="Calibri" w:cs="Calibri"/>
          <w:color w:val="000000"/>
        </w:rPr>
        <w:t>fficer</w:t>
      </w:r>
      <w:r w:rsidRPr="00146CF5">
        <w:rPr>
          <w:rFonts w:ascii="Calibri" w:hAnsi="Calibri" w:cs="Calibri"/>
          <w:color w:val="000000"/>
        </w:rPr>
        <w:t xml:space="preserve"> of the Saturday schemes (</w:t>
      </w:r>
      <w:r w:rsidRPr="00146CF5" w:rsidR="00143556">
        <w:rPr>
          <w:rFonts w:ascii="Calibri" w:hAnsi="Calibri" w:cs="Calibri"/>
          <w:color w:val="000000"/>
        </w:rPr>
        <w:t>Laura Ba</w:t>
      </w:r>
      <w:r w:rsidRPr="00146CF5" w:rsidR="00820A95">
        <w:rPr>
          <w:rFonts w:ascii="Calibri" w:hAnsi="Calibri" w:cs="Calibri"/>
          <w:color w:val="000000"/>
        </w:rPr>
        <w:t>l</w:t>
      </w:r>
      <w:r w:rsidRPr="00146CF5" w:rsidR="00110113">
        <w:rPr>
          <w:rFonts w:ascii="Calibri" w:hAnsi="Calibri" w:cs="Calibri"/>
          <w:color w:val="000000"/>
        </w:rPr>
        <w:t>zanella</w:t>
      </w:r>
      <w:r w:rsidRPr="00146CF5">
        <w:rPr>
          <w:rFonts w:ascii="Calibri" w:hAnsi="Calibri" w:cs="Calibri"/>
          <w:color w:val="000000"/>
        </w:rPr>
        <w:t xml:space="preserve"> – Partnerships Officer for Dulwich College) will ensure that registers are kept</w:t>
      </w:r>
      <w:r w:rsidRPr="00146CF5" w:rsidR="00946F15">
        <w:rPr>
          <w:rFonts w:ascii="Calibri" w:hAnsi="Calibri" w:cs="Calibri"/>
          <w:color w:val="000000"/>
        </w:rPr>
        <w:t>,</w:t>
      </w:r>
      <w:r w:rsidRPr="00146CF5">
        <w:rPr>
          <w:rFonts w:ascii="Calibri" w:hAnsi="Calibri" w:cs="Calibri"/>
          <w:color w:val="000000"/>
        </w:rPr>
        <w:t xml:space="preserve"> and that records of absences are passed onto each of the safeguarding officers.  The Safeguarding </w:t>
      </w:r>
      <w:r w:rsidRPr="00146CF5" w:rsidR="00946F15">
        <w:rPr>
          <w:rFonts w:ascii="Calibri" w:hAnsi="Calibri" w:cs="Calibri"/>
          <w:color w:val="000000"/>
        </w:rPr>
        <w:t>O</w:t>
      </w:r>
      <w:r w:rsidRPr="00146CF5">
        <w:rPr>
          <w:rFonts w:ascii="Calibri" w:hAnsi="Calibri" w:cs="Calibri"/>
          <w:color w:val="000000"/>
        </w:rPr>
        <w:t>fficer will monitor those records and make a professional judgement</w:t>
      </w:r>
      <w:r w:rsidRPr="00146CF5" w:rsidR="00946F15">
        <w:rPr>
          <w:rFonts w:ascii="Calibri" w:hAnsi="Calibri" w:cs="Calibri"/>
          <w:color w:val="000000"/>
        </w:rPr>
        <w:t>,</w:t>
      </w:r>
      <w:r w:rsidRPr="00146CF5">
        <w:rPr>
          <w:rFonts w:ascii="Calibri" w:hAnsi="Calibri" w:cs="Calibri"/>
          <w:color w:val="000000"/>
        </w:rPr>
        <w:t xml:space="preserve"> which could be as a result of a safeguarding issue.  </w:t>
      </w:r>
      <w:r w:rsidRPr="00146CF5" w:rsidR="00946F15">
        <w:rPr>
          <w:rFonts w:ascii="Calibri" w:hAnsi="Calibri" w:cs="Calibri"/>
          <w:color w:val="000000"/>
        </w:rPr>
        <w:t>Then i</w:t>
      </w:r>
      <w:r w:rsidRPr="00146CF5">
        <w:rPr>
          <w:rFonts w:ascii="Calibri" w:hAnsi="Calibri" w:cs="Calibri"/>
          <w:color w:val="000000"/>
        </w:rPr>
        <w:t>n this case action will be taken by informing the child’s primary school’s DSL.</w:t>
      </w:r>
    </w:p>
    <w:p w:rsidRPr="00DA51BB" w:rsidR="000A4F1C" w:rsidP="00DA51BB" w:rsidRDefault="00DF4B56" w14:paraId="1F794B9E" w14:textId="0DF22476">
      <w:pPr>
        <w:pStyle w:val="ListParagraph"/>
        <w:numPr>
          <w:ilvl w:val="0"/>
          <w:numId w:val="36"/>
        </w:numPr>
        <w:ind w:left="1134"/>
        <w:rPr>
          <w:rFonts w:ascii="Calibri" w:hAnsi="Calibri" w:cs="Calibri"/>
        </w:rPr>
      </w:pPr>
      <w:r w:rsidRPr="00DA51BB">
        <w:rPr>
          <w:b/>
          <w:bCs/>
        </w:rPr>
        <w:t>Domestic abuse</w:t>
      </w:r>
      <w:r w:rsidRPr="00DA51BB" w:rsidR="00DA51BB">
        <w:rPr>
          <w:b/>
          <w:bCs/>
        </w:rPr>
        <w:t>:</w:t>
      </w:r>
      <w:r w:rsidR="00DA51BB">
        <w:t xml:space="preserve"> </w:t>
      </w:r>
      <w:r w:rsidRPr="00DA51BB">
        <w:rPr>
          <w:rFonts w:ascii="Calibri" w:hAnsi="Calibri" w:cs="Calibri"/>
        </w:rPr>
        <w:t xml:space="preserve">The cross-government definition of domestic violence and abuse is: </w:t>
      </w:r>
    </w:p>
    <w:p w:rsidRPr="00F5798E" w:rsidR="0014646D" w:rsidP="00F5798E" w:rsidRDefault="0014646D" w14:paraId="29FC9FEE" w14:textId="77777777">
      <w:pPr>
        <w:pStyle w:val="Default"/>
        <w:ind w:left="1134"/>
        <w:rPr>
          <w:rFonts w:ascii="Calibri" w:hAnsi="Calibri" w:cs="Calibri" w:eastAsiaTheme="minorHAnsi"/>
          <w:sz w:val="22"/>
          <w:szCs w:val="22"/>
          <w:lang w:eastAsia="en-US"/>
        </w:rPr>
      </w:pPr>
    </w:p>
    <w:p w:rsidRPr="00F5798E" w:rsidR="00DF4B56" w:rsidP="00F5798E" w:rsidRDefault="00DF4B56" w14:paraId="0B56AD24" w14:textId="77777777">
      <w:pPr>
        <w:pStyle w:val="Default"/>
        <w:ind w:left="1134"/>
        <w:rPr>
          <w:rFonts w:ascii="Calibri" w:hAnsi="Calibri" w:cs="Calibri" w:eastAsiaTheme="minorHAnsi"/>
          <w:sz w:val="22"/>
          <w:szCs w:val="22"/>
          <w:lang w:eastAsia="en-US"/>
        </w:rPr>
      </w:pPr>
      <w:r w:rsidRPr="00F5798E">
        <w:rPr>
          <w:rFonts w:ascii="Calibri" w:hAnsi="Calibri" w:cs="Calibri" w:eastAsiaTheme="minorHAnsi"/>
          <w:sz w:val="22"/>
          <w:szCs w:val="22"/>
          <w:lang w:eastAsia="en-US"/>
        </w:rPr>
        <w:t xml:space="preserve">Any incident or pattern of incidents of controlling, coercive, threatening behaviour, violence or abuse between those aged 16 or over who are, or have been, intimate partners or family members regardless of gender or sexuality. The abuse can encompass, but is not limited to: </w:t>
      </w:r>
    </w:p>
    <w:p w:rsidRPr="00F5798E" w:rsidR="00DF4B56" w:rsidP="00F5798E" w:rsidRDefault="00DF4B56" w14:paraId="173CEF29" w14:textId="77777777">
      <w:pPr>
        <w:pStyle w:val="Default"/>
        <w:ind w:left="1134"/>
        <w:rPr>
          <w:rFonts w:ascii="Calibri" w:hAnsi="Calibri" w:cs="Calibri" w:eastAsiaTheme="minorHAnsi"/>
          <w:sz w:val="22"/>
          <w:szCs w:val="22"/>
          <w:lang w:eastAsia="en-US"/>
        </w:rPr>
      </w:pPr>
    </w:p>
    <w:p w:rsidRPr="00F5798E" w:rsidR="00DF4B56" w:rsidP="00F5798E" w:rsidRDefault="00DF4B56" w14:paraId="17AFAA66" w14:textId="77777777">
      <w:pPr>
        <w:pStyle w:val="Default"/>
        <w:ind w:left="1134"/>
        <w:rPr>
          <w:rFonts w:ascii="Calibri" w:hAnsi="Calibri" w:cs="Calibri" w:eastAsiaTheme="minorHAnsi"/>
          <w:sz w:val="22"/>
          <w:szCs w:val="22"/>
          <w:lang w:eastAsia="en-US"/>
        </w:rPr>
      </w:pPr>
      <w:r w:rsidRPr="00F5798E">
        <w:rPr>
          <w:rFonts w:ascii="Calibri" w:hAnsi="Calibri" w:cs="Calibri" w:eastAsiaTheme="minorHAnsi"/>
          <w:sz w:val="22"/>
          <w:szCs w:val="22"/>
          <w:lang w:eastAsia="en-US"/>
        </w:rPr>
        <w:t xml:space="preserve">• psychological; </w:t>
      </w:r>
    </w:p>
    <w:p w:rsidRPr="00F5798E" w:rsidR="00DF4B56" w:rsidP="00F5798E" w:rsidRDefault="00DF4B56" w14:paraId="4928CEDD" w14:textId="77777777">
      <w:pPr>
        <w:pStyle w:val="Default"/>
        <w:ind w:left="1134"/>
        <w:rPr>
          <w:rFonts w:ascii="Calibri" w:hAnsi="Calibri" w:cs="Calibri" w:eastAsiaTheme="minorHAnsi"/>
          <w:sz w:val="22"/>
          <w:szCs w:val="22"/>
          <w:lang w:eastAsia="en-US"/>
        </w:rPr>
      </w:pPr>
      <w:r w:rsidRPr="00F5798E">
        <w:rPr>
          <w:rFonts w:ascii="Calibri" w:hAnsi="Calibri" w:cs="Calibri" w:eastAsiaTheme="minorHAnsi"/>
          <w:sz w:val="22"/>
          <w:szCs w:val="22"/>
          <w:lang w:eastAsia="en-US"/>
        </w:rPr>
        <w:t xml:space="preserve">• physical; </w:t>
      </w:r>
    </w:p>
    <w:p w:rsidRPr="00F5798E" w:rsidR="00DF4B56" w:rsidP="00F5798E" w:rsidRDefault="00DF4B56" w14:paraId="3D94DCE3" w14:textId="77777777">
      <w:pPr>
        <w:pStyle w:val="Default"/>
        <w:ind w:left="1134"/>
        <w:rPr>
          <w:rFonts w:ascii="Calibri" w:hAnsi="Calibri" w:cs="Calibri" w:eastAsiaTheme="minorHAnsi"/>
          <w:sz w:val="22"/>
          <w:szCs w:val="22"/>
          <w:lang w:eastAsia="en-US"/>
        </w:rPr>
      </w:pPr>
      <w:r w:rsidRPr="00F5798E">
        <w:rPr>
          <w:rFonts w:ascii="Calibri" w:hAnsi="Calibri" w:cs="Calibri" w:eastAsiaTheme="minorHAnsi"/>
          <w:sz w:val="22"/>
          <w:szCs w:val="22"/>
          <w:lang w:eastAsia="en-US"/>
        </w:rPr>
        <w:t xml:space="preserve">• sexual; </w:t>
      </w:r>
    </w:p>
    <w:p w:rsidRPr="00F5798E" w:rsidR="00DF4B56" w:rsidP="00F5798E" w:rsidRDefault="00DF4B56" w14:paraId="12EAB9D3" w14:textId="77777777">
      <w:pPr>
        <w:pStyle w:val="Default"/>
        <w:ind w:left="1134"/>
        <w:rPr>
          <w:rFonts w:ascii="Calibri" w:hAnsi="Calibri" w:cs="Calibri" w:eastAsiaTheme="minorHAnsi"/>
          <w:sz w:val="22"/>
          <w:szCs w:val="22"/>
          <w:lang w:eastAsia="en-US"/>
        </w:rPr>
      </w:pPr>
      <w:r w:rsidRPr="00F5798E">
        <w:rPr>
          <w:rFonts w:ascii="Calibri" w:hAnsi="Calibri" w:cs="Calibri" w:eastAsiaTheme="minorHAnsi"/>
          <w:sz w:val="22"/>
          <w:szCs w:val="22"/>
          <w:lang w:eastAsia="en-US"/>
        </w:rPr>
        <w:t xml:space="preserve">• financial; and </w:t>
      </w:r>
    </w:p>
    <w:p w:rsidRPr="00F5798E" w:rsidR="00DF4B56" w:rsidP="00F5798E" w:rsidRDefault="00DF4B56" w14:paraId="51E78075" w14:textId="77777777">
      <w:pPr>
        <w:pStyle w:val="Default"/>
        <w:ind w:left="1134"/>
        <w:rPr>
          <w:rFonts w:ascii="Calibri" w:hAnsi="Calibri" w:cs="Calibri" w:eastAsiaTheme="minorHAnsi"/>
          <w:sz w:val="22"/>
          <w:szCs w:val="22"/>
          <w:lang w:eastAsia="en-US"/>
        </w:rPr>
      </w:pPr>
      <w:r w:rsidRPr="00F5798E">
        <w:rPr>
          <w:rFonts w:ascii="Calibri" w:hAnsi="Calibri" w:cs="Calibri" w:eastAsiaTheme="minorHAnsi"/>
          <w:sz w:val="22"/>
          <w:szCs w:val="22"/>
          <w:lang w:eastAsia="en-US"/>
        </w:rPr>
        <w:t xml:space="preserve">• emotional </w:t>
      </w:r>
    </w:p>
    <w:p w:rsidRPr="00F5798E" w:rsidR="00DF4B56" w:rsidP="00F5798E" w:rsidRDefault="00DF4B56" w14:paraId="3937FA2C" w14:textId="77777777">
      <w:pPr>
        <w:pStyle w:val="Default"/>
        <w:ind w:left="1134"/>
        <w:rPr>
          <w:rFonts w:ascii="Calibri" w:hAnsi="Calibri" w:cs="Calibri" w:eastAsiaTheme="minorHAnsi"/>
          <w:sz w:val="22"/>
          <w:szCs w:val="22"/>
          <w:lang w:eastAsia="en-US"/>
        </w:rPr>
      </w:pPr>
    </w:p>
    <w:p w:rsidR="00DF4B56" w:rsidP="00F5798E" w:rsidRDefault="00DF4B56" w14:paraId="33853284" w14:textId="5CCB0414">
      <w:pPr>
        <w:ind w:left="1134"/>
        <w:rPr>
          <w:rFonts w:ascii="Calibri" w:hAnsi="Calibri" w:cs="Calibri"/>
          <w:color w:val="000000"/>
        </w:rPr>
      </w:pPr>
      <w:r w:rsidRPr="00F5798E">
        <w:rPr>
          <w:rFonts w:ascii="Calibri" w:hAnsi="Calibri" w:cs="Calibri"/>
          <w:color w:val="000000"/>
        </w:rPr>
        <w:t>Exposure to domestic abuse and/or violence can have a serious, long lasting emotional and psychological impact on children. In some cases, a child may blame themselves for the abuse or may have had to leave the family home as a result. Domestic abuse affecting young people can also occur within their personal relationships, as well as in the context of their home life.</w:t>
      </w:r>
    </w:p>
    <w:p w:rsidRPr="00CB6C18" w:rsidR="00282E53" w:rsidP="00DA51BB" w:rsidRDefault="00282E53" w14:paraId="066DD370" w14:textId="77777777">
      <w:pPr>
        <w:pStyle w:val="Heading4"/>
      </w:pPr>
      <w:bookmarkStart w:name="_Toc86761117" w:id="8"/>
      <w:r w:rsidRPr="00CB6C18">
        <w:t>Mental Health</w:t>
      </w:r>
      <w:bookmarkEnd w:id="8"/>
    </w:p>
    <w:p w:rsidR="00282E53" w:rsidP="00BB3FB0" w:rsidRDefault="00282E53" w14:paraId="3E551E85" w14:textId="77777777">
      <w:r>
        <w:t xml:space="preserve">All staff should also be aware that mental health problems can, in some cases, be an indicator that a child has suffered or is at risk of suffering abuse, neglect or exploitation.  Only appropriately trained professionals should attempt to make a diagnosis of a mental health problem.  Staff however, are well placed to observe children day to day and identify those whose behaviour suggests that they may be experiencing a mental health problem or be at risk of developing one. </w:t>
      </w:r>
    </w:p>
    <w:p w:rsidRPr="00CB6C18" w:rsidR="00282E53" w:rsidP="00BB3FB0" w:rsidRDefault="00282E53" w14:paraId="62809BF2" w14:textId="77777777">
      <w:r>
        <w:t xml:space="preserve">Staff should look out for withdrawal, changes in demeanour (uncommunicative, aggressive, heightened sensitivity), altered appearance (weight gain or loss, decline in personal hygiene, dishevelment), lack of appetite, fatigue and reduced concentration, decline (sudden or gradual) in academic performance, obsession with work or failure, display of interest in harmful or risky </w:t>
      </w:r>
      <w:r>
        <w:lastRenderedPageBreak/>
        <w:t xml:space="preserve">behaviour, lack of engagement in co-curricular activities, lateness or irregular attendance, risky behaviours (e.g. drug taking or alcohol misuse), lack of self-esteem or being overly negative, bullying of others, significant changes in friendships. </w:t>
      </w:r>
    </w:p>
    <w:p w:rsidRPr="00D17FCB" w:rsidR="00282E53" w:rsidP="00BB3FB0" w:rsidRDefault="00282E53" w14:paraId="7145228F" w14:textId="77777777">
      <w:pPr>
        <w:autoSpaceDE w:val="0"/>
        <w:autoSpaceDN w:val="0"/>
        <w:adjustRightInd w:val="0"/>
        <w:spacing w:line="240" w:lineRule="auto"/>
        <w:rPr>
          <w:rFonts w:ascii="Calibri" w:hAnsi="Calibri" w:cs="Calibri"/>
          <w:color w:val="000000"/>
        </w:rPr>
      </w:pPr>
      <w:r w:rsidRPr="00D17FCB">
        <w:rPr>
          <w:rFonts w:ascii="Calibri" w:hAnsi="Calibri" w:cs="Calibri"/>
          <w:color w:val="000000"/>
        </w:rPr>
        <w:t xml:space="preserve">All staff should be aware of the signs of abuse and neglect so that they can identify children who may </w:t>
      </w:r>
      <w:proofErr w:type="gramStart"/>
      <w:r w:rsidRPr="00D17FCB">
        <w:rPr>
          <w:rFonts w:ascii="Calibri" w:hAnsi="Calibri" w:cs="Calibri"/>
          <w:color w:val="000000"/>
        </w:rPr>
        <w:t>be in need of</w:t>
      </w:r>
      <w:proofErr w:type="gramEnd"/>
      <w:r w:rsidRPr="00D17FCB">
        <w:rPr>
          <w:rFonts w:ascii="Calibri" w:hAnsi="Calibri" w:cs="Calibri"/>
          <w:color w:val="000000"/>
        </w:rPr>
        <w:t xml:space="preserve"> help or protection.</w:t>
      </w:r>
    </w:p>
    <w:p w:rsidRPr="00D17FCB" w:rsidR="00282E53" w:rsidP="00BB3FB0" w:rsidRDefault="00282E53" w14:paraId="044BBE6A" w14:textId="77777777">
      <w:pPr>
        <w:autoSpaceDE w:val="0"/>
        <w:autoSpaceDN w:val="0"/>
        <w:adjustRightInd w:val="0"/>
        <w:spacing w:line="240" w:lineRule="auto"/>
        <w:rPr>
          <w:rFonts w:ascii="Calibri" w:hAnsi="Calibri" w:cs="Calibri"/>
          <w:color w:val="000000"/>
        </w:rPr>
      </w:pPr>
      <w:r w:rsidRPr="00D17FCB">
        <w:rPr>
          <w:rFonts w:ascii="Calibri" w:hAnsi="Calibri" w:cs="Calibri"/>
          <w:color w:val="000000"/>
        </w:rPr>
        <w:t xml:space="preserve">As well as obvious non‐accidental injuries, injuries </w:t>
      </w:r>
      <w:r>
        <w:rPr>
          <w:rFonts w:ascii="Calibri" w:hAnsi="Calibri" w:cs="Calibri"/>
          <w:color w:val="000000"/>
        </w:rPr>
        <w:t>that</w:t>
      </w:r>
      <w:r w:rsidRPr="00D17FCB">
        <w:rPr>
          <w:rFonts w:ascii="Calibri" w:hAnsi="Calibri" w:cs="Calibri"/>
          <w:color w:val="000000"/>
        </w:rPr>
        <w:t xml:space="preserve"> are not consistent with the explanation given</w:t>
      </w:r>
      <w:r>
        <w:rPr>
          <w:rFonts w:ascii="Calibri" w:hAnsi="Calibri" w:cs="Calibri"/>
          <w:color w:val="000000"/>
        </w:rPr>
        <w:t>,</w:t>
      </w:r>
      <w:r w:rsidRPr="00D17FCB">
        <w:rPr>
          <w:rFonts w:ascii="Calibri" w:hAnsi="Calibri" w:cs="Calibri"/>
          <w:color w:val="000000"/>
        </w:rPr>
        <w:t xml:space="preserve"> and incidents reported by the child or others, the following signs may be significant in the light of other concerns:</w:t>
      </w:r>
    </w:p>
    <w:p w:rsidRPr="00D17FCB" w:rsidR="00282E53" w:rsidP="00BB3FB0" w:rsidRDefault="00282E53" w14:paraId="68D4A2BA" w14:textId="77777777">
      <w:pPr>
        <w:pStyle w:val="ListParagraph"/>
        <w:numPr>
          <w:ilvl w:val="0"/>
          <w:numId w:val="18"/>
        </w:numPr>
        <w:autoSpaceDE w:val="0"/>
        <w:autoSpaceDN w:val="0"/>
        <w:adjustRightInd w:val="0"/>
        <w:spacing w:line="240" w:lineRule="auto"/>
        <w:ind w:left="0"/>
        <w:rPr>
          <w:rFonts w:ascii="Calibri" w:hAnsi="Calibri" w:cs="Calibri"/>
          <w:color w:val="000000"/>
        </w:rPr>
      </w:pPr>
      <w:r w:rsidRPr="00D17FCB">
        <w:rPr>
          <w:rFonts w:ascii="Calibri-Bold" w:hAnsi="Calibri-Bold" w:cs="Calibri-Bold"/>
          <w:b/>
          <w:bCs/>
          <w:color w:val="000000"/>
        </w:rPr>
        <w:t xml:space="preserve">Physical harm: </w:t>
      </w:r>
      <w:r w:rsidRPr="00D17FCB">
        <w:rPr>
          <w:rFonts w:ascii="Calibri" w:hAnsi="Calibri" w:cs="Calibri"/>
          <w:color w:val="000000"/>
        </w:rPr>
        <w:t>bruising; scarring; bandages/plasters; rubbing part of the body; cigarette burns; abstains from physical activities and resists using the changing room at school.</w:t>
      </w:r>
    </w:p>
    <w:p w:rsidRPr="00D17FCB" w:rsidR="00282E53" w:rsidP="00BB3FB0" w:rsidRDefault="00282E53" w14:paraId="40739894" w14:textId="77777777">
      <w:pPr>
        <w:pStyle w:val="ListParagraph"/>
        <w:numPr>
          <w:ilvl w:val="0"/>
          <w:numId w:val="18"/>
        </w:numPr>
        <w:autoSpaceDE w:val="0"/>
        <w:autoSpaceDN w:val="0"/>
        <w:adjustRightInd w:val="0"/>
        <w:spacing w:line="240" w:lineRule="auto"/>
        <w:ind w:left="0"/>
        <w:rPr>
          <w:rFonts w:ascii="Calibri" w:hAnsi="Calibri" w:cs="Calibri"/>
          <w:color w:val="000000"/>
        </w:rPr>
      </w:pPr>
      <w:r w:rsidRPr="00D17FCB">
        <w:rPr>
          <w:rFonts w:ascii="Calibri-Bold" w:hAnsi="Calibri-Bold" w:cs="Calibri-Bold"/>
          <w:b/>
          <w:bCs/>
          <w:color w:val="000000"/>
        </w:rPr>
        <w:t xml:space="preserve">Psychological abuse/harm: </w:t>
      </w:r>
      <w:r w:rsidRPr="00D17FCB">
        <w:rPr>
          <w:rFonts w:ascii="Calibri" w:hAnsi="Calibri" w:cs="Calibri"/>
          <w:color w:val="000000"/>
        </w:rPr>
        <w:t>Apathy; withdrawal from social contact; loss of enthusiasm/energy; seeming to be preoccupied; tearful; misses school or is frequently late.</w:t>
      </w:r>
    </w:p>
    <w:p w:rsidRPr="00D17FCB" w:rsidR="00282E53" w:rsidP="00BB3FB0" w:rsidRDefault="00282E53" w14:paraId="2DB14BE5" w14:textId="77777777">
      <w:pPr>
        <w:pStyle w:val="ListParagraph"/>
        <w:numPr>
          <w:ilvl w:val="0"/>
          <w:numId w:val="18"/>
        </w:numPr>
        <w:autoSpaceDE w:val="0"/>
        <w:autoSpaceDN w:val="0"/>
        <w:adjustRightInd w:val="0"/>
        <w:spacing w:line="240" w:lineRule="auto"/>
        <w:ind w:left="0"/>
        <w:rPr>
          <w:rFonts w:ascii="Calibri" w:hAnsi="Calibri" w:cs="Calibri"/>
          <w:color w:val="000000"/>
        </w:rPr>
      </w:pPr>
      <w:r w:rsidRPr="00D17FCB">
        <w:rPr>
          <w:rFonts w:ascii="Calibri-Bold" w:hAnsi="Calibri-Bold" w:cs="Calibri-Bold"/>
          <w:b/>
          <w:bCs/>
          <w:color w:val="000000"/>
        </w:rPr>
        <w:t xml:space="preserve">Neglect: </w:t>
      </w:r>
      <w:r w:rsidRPr="00D17FCB">
        <w:rPr>
          <w:rFonts w:ascii="Calibri" w:hAnsi="Calibri" w:cs="Calibri"/>
          <w:color w:val="000000"/>
        </w:rPr>
        <w:t>socially withdrawn; untidy/unkempt; poor time‐keeping; infrequent mention of parents/family life; possibly slow to develop emotionally; overly self‐reliant.</w:t>
      </w:r>
    </w:p>
    <w:p w:rsidRPr="00D17FCB" w:rsidR="00282E53" w:rsidP="00BB3FB0" w:rsidRDefault="00282E53" w14:paraId="05B959C6" w14:textId="77777777">
      <w:pPr>
        <w:pStyle w:val="ListParagraph"/>
        <w:numPr>
          <w:ilvl w:val="0"/>
          <w:numId w:val="18"/>
        </w:numPr>
        <w:autoSpaceDE w:val="0"/>
        <w:autoSpaceDN w:val="0"/>
        <w:adjustRightInd w:val="0"/>
        <w:spacing w:line="240" w:lineRule="auto"/>
        <w:ind w:left="0"/>
        <w:rPr>
          <w:rFonts w:ascii="Calibri" w:hAnsi="Calibri" w:cs="Calibri"/>
          <w:color w:val="000000"/>
        </w:rPr>
      </w:pPr>
      <w:r w:rsidRPr="00D17FCB">
        <w:rPr>
          <w:rFonts w:ascii="Calibri-Bold" w:hAnsi="Calibri-Bold" w:cs="Calibri-Bold"/>
          <w:b/>
          <w:bCs/>
          <w:color w:val="000000"/>
        </w:rPr>
        <w:t xml:space="preserve">Sexual abuse: </w:t>
      </w:r>
      <w:r w:rsidRPr="00D17FCB">
        <w:rPr>
          <w:rFonts w:ascii="Calibri" w:hAnsi="Calibri" w:cs="Calibri"/>
          <w:color w:val="000000"/>
        </w:rPr>
        <w:t>Delayed or no learning progress, inappropriate sexual behaviour, low self-esteem, unease or unusual behaviour with adults, sexualised drawings, self‐injury and distinct changes in behaviour.</w:t>
      </w:r>
    </w:p>
    <w:p w:rsidRPr="00F5798E" w:rsidR="00282E53" w:rsidP="00F5798E" w:rsidRDefault="00282E53" w14:paraId="73686168" w14:textId="77777777">
      <w:pPr>
        <w:ind w:left="1134"/>
        <w:rPr>
          <w:rFonts w:ascii="Calibri" w:hAnsi="Calibri" w:cs="Calibri"/>
          <w:color w:val="000000"/>
        </w:rPr>
      </w:pPr>
    </w:p>
    <w:p w:rsidR="00DF4B56" w:rsidP="0014646D" w:rsidRDefault="00DF4B56" w14:paraId="17EFC534" w14:textId="48B5156F">
      <w:pPr>
        <w:pStyle w:val="Heading3"/>
      </w:pPr>
      <w:bookmarkStart w:name="_Toc86761118" w:id="9"/>
      <w:r w:rsidRPr="00366040">
        <w:t>Peer-on-peer abuse</w:t>
      </w:r>
      <w:bookmarkEnd w:id="9"/>
      <w:r>
        <w:t xml:space="preserve"> </w:t>
      </w:r>
    </w:p>
    <w:p w:rsidR="002C713B" w:rsidP="00DE4EBB" w:rsidRDefault="00F4047C" w14:paraId="4FCF0C67" w14:textId="77777777">
      <w:r>
        <w:t xml:space="preserve">The Charity recognises that children are capable of abusing their peers. </w:t>
      </w:r>
    </w:p>
    <w:p w:rsidR="002C713B" w:rsidP="00DE4EBB" w:rsidRDefault="00F4047C" w14:paraId="20354B70" w14:textId="77777777">
      <w:r>
        <w:t xml:space="preserve">This can happen both inside and outside of school and online. All staff should recognise the indicators and signs of peer-on-peer abuse and know how to identify it and respond to reports. </w:t>
      </w:r>
    </w:p>
    <w:p w:rsidR="004A191F" w:rsidP="00DE4EBB" w:rsidRDefault="002C713B" w14:paraId="21BE905D" w14:textId="64E6F075">
      <w:r>
        <w:t>S</w:t>
      </w:r>
      <w:r w:rsidR="00F4047C">
        <w:t xml:space="preserve">taff should understand that even if there are no reports in the </w:t>
      </w:r>
      <w:r w:rsidR="004A191F">
        <w:t>schemes</w:t>
      </w:r>
      <w:r w:rsidR="00F4047C">
        <w:t xml:space="preserve">, this does not mean it is not happening; it may be the case that it is just not being reported. As such it is very important that if staff have any concerns regarding peer-on-peer abuse, they should speak to the </w:t>
      </w:r>
      <w:r w:rsidR="004A191F">
        <w:t xml:space="preserve">Safeguarding </w:t>
      </w:r>
      <w:r w:rsidR="00946F15">
        <w:t>O</w:t>
      </w:r>
      <w:r w:rsidR="004A191F">
        <w:t xml:space="preserve">fficer. </w:t>
      </w:r>
      <w:r w:rsidR="00F4047C">
        <w:t xml:space="preserve">All staff must understand the importance of challenging inappropriate behaviours between peers. Downplaying behaviours, for example dismissing sexual harassment as ‘just banter’, ‘just having a laugh’, ‘part of growing up’ or ‘boys being boys’ can lead to a culture of unacceptable behaviours, an unsafe environment for children, and in worst-case scenarios, a culture that normalises abuse, leading to children accepting it as normal and not coming forward to report it. </w:t>
      </w:r>
    </w:p>
    <w:p w:rsidR="004A191F" w:rsidP="00DE4EBB" w:rsidRDefault="00F4047C" w14:paraId="089CEF3B" w14:textId="77777777">
      <w:r>
        <w:t xml:space="preserve">Peer-on-peer abuse is most likely to include, but may not be limited to: </w:t>
      </w:r>
    </w:p>
    <w:p w:rsidR="004A191F" w:rsidP="00DE4EBB" w:rsidRDefault="00F4047C" w14:paraId="129742EF" w14:textId="77777777">
      <w:r>
        <w:t xml:space="preserve">• bullying (including cyberbullying, prejudice-based and discriminatory bullying); </w:t>
      </w:r>
    </w:p>
    <w:p w:rsidR="004A191F" w:rsidP="00DE4EBB" w:rsidRDefault="00F4047C" w14:paraId="352E5AB8" w14:textId="77777777">
      <w:r>
        <w:t xml:space="preserve">• abuse in intimate personal relationships between peers; </w:t>
      </w:r>
    </w:p>
    <w:p w:rsidR="004A191F" w:rsidP="00DE4EBB" w:rsidRDefault="00F4047C" w14:paraId="16B82824" w14:textId="0AA3B51D">
      <w:r>
        <w:t>• physical abuse such as hitting, kicking, shaking, biting, hair pulling, or otherwise causing physical harm (this may include an online element</w:t>
      </w:r>
      <w:r w:rsidR="00946F15">
        <w:t>,</w:t>
      </w:r>
      <w:r>
        <w:t xml:space="preserve"> which facilitates, threatens and/or encourages physical abuse); </w:t>
      </w:r>
    </w:p>
    <w:p w:rsidR="004A191F" w:rsidP="00DE4EBB" w:rsidRDefault="00F4047C" w14:paraId="44671921" w14:textId="5F6C550F">
      <w:r>
        <w:t>• sexual violence, such as rape, assault by penetration and sexual assault; (this may include an online element</w:t>
      </w:r>
      <w:r w:rsidR="00946F15">
        <w:t xml:space="preserve">, </w:t>
      </w:r>
      <w:r>
        <w:t xml:space="preserve">which facilitates, threatens and/or encourages sexual violence); </w:t>
      </w:r>
    </w:p>
    <w:p w:rsidR="004A191F" w:rsidP="00DE4EBB" w:rsidRDefault="00F4047C" w14:paraId="0D7D9E94" w14:textId="77777777">
      <w:r>
        <w:t xml:space="preserve">• sexual harassment, such as sexual comments, remarks, jokes and online sexual harassment, which may be standalone or part of a broader pattern of abuse; </w:t>
      </w:r>
    </w:p>
    <w:p w:rsidR="004A191F" w:rsidP="00DE4EBB" w:rsidRDefault="00F4047C" w14:paraId="5E8B235F" w14:textId="77777777">
      <w:r>
        <w:t xml:space="preserve">• causing someone to engage in sexual activity without consent, such as forcing someone to strip, touch themselves sexually, or to engage in sexual activity with a third party; </w:t>
      </w:r>
    </w:p>
    <w:p w:rsidR="004A191F" w:rsidP="00DE4EBB" w:rsidRDefault="00F4047C" w14:paraId="0BA0D7FB" w14:textId="169D6549">
      <w:r>
        <w:t xml:space="preserve">• consensual and non-consensual sharing of nude and </w:t>
      </w:r>
      <w:proofErr w:type="spellStart"/>
      <w:proofErr w:type="gramStart"/>
      <w:r>
        <w:t xml:space="preserve">semi </w:t>
      </w:r>
      <w:r w:rsidR="00946F15">
        <w:t>nude</w:t>
      </w:r>
      <w:proofErr w:type="spellEnd"/>
      <w:proofErr w:type="gramEnd"/>
      <w:r>
        <w:t xml:space="preserve"> images and or videos (also known as sexting or youth produced sexual imagery); </w:t>
      </w:r>
    </w:p>
    <w:p w:rsidR="004A191F" w:rsidP="00DE4EBB" w:rsidRDefault="00F4047C" w14:paraId="22F74816" w14:textId="7ACCF416">
      <w:r>
        <w:lastRenderedPageBreak/>
        <w:t xml:space="preserve">• </w:t>
      </w:r>
      <w:r w:rsidR="00946F15">
        <w:t>upskirting</w:t>
      </w:r>
      <w:r>
        <w:t xml:space="preserve"> </w:t>
      </w:r>
      <w:r w:rsidR="00F61D6B">
        <w:t>–</w:t>
      </w:r>
      <w:r w:rsidR="00CA2E84">
        <w:t xml:space="preserve"> </w:t>
      </w:r>
      <w:r w:rsidR="00F61D6B">
        <w:t xml:space="preserve">This </w:t>
      </w:r>
      <w:r w:rsidR="00CA2E84">
        <w:t xml:space="preserve">happens where someone takes a picture under a person’s clothing (not necessarily a skirt) without their permission and or knowledge, with the intention of viewing their genitals or buttocks (with or without underwear) to obtain sexual gratification, or cause the victim humiliation, distress or alarm. </w:t>
      </w:r>
      <w:r w:rsidR="00946F15">
        <w:t>U</w:t>
      </w:r>
      <w:r w:rsidR="0014646D">
        <w:t>p</w:t>
      </w:r>
      <w:r w:rsidR="00946F15">
        <w:t>skirting</w:t>
      </w:r>
      <w:r w:rsidR="00CA2E84">
        <w:t xml:space="preserve"> is a criminal offence. Persons of any gender can be a victim of </w:t>
      </w:r>
      <w:r w:rsidR="00946F15">
        <w:t>upskirting</w:t>
      </w:r>
      <w:r w:rsidR="00CA2E84">
        <w:t xml:space="preserve">. </w:t>
      </w:r>
      <w:r>
        <w:t xml:space="preserve"> </w:t>
      </w:r>
    </w:p>
    <w:p w:rsidR="004A191F" w:rsidP="00DE4EBB" w:rsidRDefault="00F4047C" w14:paraId="103F886B" w14:textId="77777777">
      <w:r>
        <w:t xml:space="preserve">• initiation/hazing type violence and rituals (this could include activities involving harassment, abuse or humiliation used as a way of initiating a person into a group and may also include an online element). </w:t>
      </w:r>
    </w:p>
    <w:p w:rsidR="00082B4D" w:rsidP="00DE4EBB" w:rsidRDefault="00F4047C" w14:paraId="54C87065" w14:textId="4CD7A25C">
      <w:r>
        <w:t xml:space="preserve">The </w:t>
      </w:r>
      <w:r w:rsidR="004A191F">
        <w:t>Charity</w:t>
      </w:r>
      <w:r>
        <w:t xml:space="preserve"> recognises that some groups (e.g. children with SEND</w:t>
      </w:r>
      <w:r w:rsidR="00FA4627">
        <w:t xml:space="preserve"> </w:t>
      </w:r>
      <w:r w:rsidR="00946F15">
        <w:t>(</w:t>
      </w:r>
      <w:r w:rsidR="00FA4627">
        <w:t>Special Educational Needs and Disability</w:t>
      </w:r>
      <w:r w:rsidR="00946F15">
        <w:t>)</w:t>
      </w:r>
      <w:r w:rsidR="00FA4627">
        <w:t>,</w:t>
      </w:r>
      <w:r>
        <w:t xml:space="preserve"> and LGBT children</w:t>
      </w:r>
      <w:r w:rsidR="00FA4627">
        <w:t xml:space="preserve"> </w:t>
      </w:r>
      <w:r w:rsidR="00946F15">
        <w:t>(</w:t>
      </w:r>
      <w:r w:rsidR="00FA4627">
        <w:t>Lesbian, Gay, Bisexual and Transgender</w:t>
      </w:r>
      <w:r>
        <w:t>)</w:t>
      </w:r>
      <w:r w:rsidR="00946F15">
        <w:t>,</w:t>
      </w:r>
      <w:r>
        <w:t xml:space="preserve"> are potentially more at risk of peer-on-peer abuse. </w:t>
      </w:r>
    </w:p>
    <w:p w:rsidR="00420B5E" w:rsidP="00DE4EBB" w:rsidRDefault="00F4047C" w14:paraId="33CCB601" w14:textId="77777777">
      <w:r>
        <w:t>Allegations of peer-on-peer abuse will be recorded, investigated and dealt with</w:t>
      </w:r>
      <w:r w:rsidR="00082B4D">
        <w:t xml:space="preserve">. </w:t>
      </w:r>
      <w:r>
        <w:t xml:space="preserve">The initial response to a report of peer-on-peer abuse from a child is important, both for the victim and alleged perpetrator. Where appropriate, the </w:t>
      </w:r>
      <w:r w:rsidR="00420B5E">
        <w:t>Charity will liaise</w:t>
      </w:r>
      <w:r>
        <w:t xml:space="preserve"> with other agencies (including the police) after an allegation has been made (including by way of support to the relevant parties). </w:t>
      </w:r>
    </w:p>
    <w:p w:rsidR="00D41808" w:rsidP="00DE4EBB" w:rsidRDefault="00F4047C" w14:paraId="23B15000" w14:textId="2252EEEA">
      <w:r>
        <w:t>The sharing of nude and semi-nude</w:t>
      </w:r>
      <w:r w:rsidR="00946F15">
        <w:t xml:space="preserve"> images</w:t>
      </w:r>
      <w:r>
        <w:t xml:space="preserve"> (also known as sexting) happens where: </w:t>
      </w:r>
    </w:p>
    <w:p w:rsidR="00D41808" w:rsidP="00DE4EBB" w:rsidRDefault="00F4047C" w14:paraId="6F98D0DC" w14:textId="77777777">
      <w:r>
        <w:t xml:space="preserve">• A person under the age of 18 creates and shares sexual imagery of themselves with a peer under the age of 18. </w:t>
      </w:r>
    </w:p>
    <w:p w:rsidR="00931DDE" w:rsidP="00DE4EBB" w:rsidRDefault="00F4047C" w14:paraId="091BDC44" w14:textId="77777777">
      <w:r>
        <w:t xml:space="preserve">• A person under the age of 18 shares sexual imagery created by another person under the age of 18 with a peer under the age of 18 or an adult. </w:t>
      </w:r>
    </w:p>
    <w:p w:rsidR="00D41808" w:rsidP="00DE4EBB" w:rsidRDefault="00F4047C" w14:paraId="7AF1C345" w14:textId="6E31D741">
      <w:r>
        <w:t xml:space="preserve">• A person under the age of 18 is in possession of sexual imagery created by another person under the age of 18. </w:t>
      </w:r>
    </w:p>
    <w:p w:rsidR="00CA2E84" w:rsidP="00DE4EBB" w:rsidRDefault="00F4047C" w14:paraId="2F3268B9" w14:textId="317B6253">
      <w:r>
        <w:t xml:space="preserve">When an incident involving the sharing of nudes or semi-nudes comes to a member of staff's attention, it will be reported to the </w:t>
      </w:r>
      <w:r w:rsidR="00FA4627">
        <w:t xml:space="preserve">Safeguarding </w:t>
      </w:r>
      <w:r w:rsidR="00946F15">
        <w:t>O</w:t>
      </w:r>
      <w:r w:rsidR="00FA4627">
        <w:t>fficer</w:t>
      </w:r>
      <w:r>
        <w:t xml:space="preserve"> and</w:t>
      </w:r>
      <w:r w:rsidR="00946F15">
        <w:t xml:space="preserve">, </w:t>
      </w:r>
      <w:r>
        <w:t>where appropriate</w:t>
      </w:r>
      <w:r w:rsidR="00946F15">
        <w:t>,</w:t>
      </w:r>
      <w:r>
        <w:t xml:space="preserve"> referred to appropriate agencies in line with th</w:t>
      </w:r>
      <w:r w:rsidR="00FA4627">
        <w:t xml:space="preserve">is </w:t>
      </w:r>
      <w:r>
        <w:t xml:space="preserve">policy. </w:t>
      </w:r>
    </w:p>
    <w:p w:rsidR="00CA2E84" w:rsidP="00DE4EBB" w:rsidRDefault="00F4047C" w14:paraId="59FCE3EC" w14:textId="77777777">
      <w:r>
        <w:t xml:space="preserve">Creating and sharing sexual photos and videos of under 18s is illegal. </w:t>
      </w:r>
    </w:p>
    <w:p w:rsidR="00FA4627" w:rsidP="00DE4EBB" w:rsidRDefault="00F4047C" w14:paraId="65528696" w14:textId="55A9B8BC">
      <w:r>
        <w:t xml:space="preserve">The </w:t>
      </w:r>
      <w:r w:rsidR="00776CF8">
        <w:t>C</w:t>
      </w:r>
      <w:r w:rsidR="00CA2E84">
        <w:t>harity</w:t>
      </w:r>
      <w:r>
        <w:t xml:space="preserve"> is very aware of the serious harm that the sharing of nudes and semi-nudes (including the sharing of sexually explicit photographs and the sending of sexually explicit messages) can cause. The </w:t>
      </w:r>
      <w:r w:rsidR="00776CF8">
        <w:t>Charity</w:t>
      </w:r>
      <w:r>
        <w:t xml:space="preserve"> has regard to the guidance published by the UK Council for Child Internet Safety. </w:t>
      </w:r>
    </w:p>
    <w:p w:rsidRPr="00DE4EBB" w:rsidR="00B0147F" w:rsidP="0014646D" w:rsidRDefault="00F4047C" w14:paraId="78F3893E" w14:textId="1C0D2070">
      <w:pPr>
        <w:pStyle w:val="Heading3"/>
      </w:pPr>
      <w:bookmarkStart w:name="_Toc86761119" w:id="10"/>
      <w:r w:rsidRPr="00DE4EBB">
        <w:t>Sexual violence and sexual harassment between children</w:t>
      </w:r>
      <w:bookmarkEnd w:id="10"/>
      <w:r w:rsidRPr="00DE4EBB">
        <w:t xml:space="preserve"> </w:t>
      </w:r>
    </w:p>
    <w:p w:rsidRPr="00DE4EBB" w:rsidR="00913912" w:rsidP="00DE4EBB" w:rsidRDefault="00F4047C" w14:paraId="0A083A35" w14:textId="77777777">
      <w:r w:rsidRPr="00DE4EBB">
        <w:t>Sexual violence and sexual harassment can occur between children of any age and sex. It can occur through a group of children sexually assaulting or sexually harassing a single child or group of children. Sexual violence and sexual harassment exist on a continuum and may overlap. They can occur online and face-to-face (both physically and verbally) and are never acceptable.</w:t>
      </w:r>
    </w:p>
    <w:p w:rsidRPr="00DE4EBB" w:rsidR="00913912" w:rsidP="00DE4EBB" w:rsidRDefault="00F4047C" w14:paraId="294C1853" w14:textId="77777777">
      <w:r w:rsidRPr="00DE4EBB">
        <w:t xml:space="preserve">All staff are expected to maintain an attitude of ‘it could happen here’, knowing that addressing inappropriate behaviour (even if it appears to be relatively innocuous) can be an important intervention that helps prevent problematic, abusive and/or violent behaviour in the future. </w:t>
      </w:r>
    </w:p>
    <w:p w:rsidRPr="00DE4EBB" w:rsidR="00151F5E" w:rsidP="00DE4EBB" w:rsidRDefault="00F4047C" w14:paraId="51D7C60D" w14:textId="77777777">
      <w:r w:rsidRPr="00DE4EBB">
        <w:t xml:space="preserve">The </w:t>
      </w:r>
      <w:r w:rsidRPr="00DE4EBB" w:rsidR="00151F5E">
        <w:t>Charity</w:t>
      </w:r>
      <w:r w:rsidRPr="00DE4EBB">
        <w:t xml:space="preserve"> recognises that children who are victims of sexual violence and sexual harassment will likely find the experience stressful and distressing. This will, in all likelihood, adversely affect their educational attainment and will be exacerbated if the alleged perpetrator(s) attends the same school.</w:t>
      </w:r>
    </w:p>
    <w:p w:rsidRPr="00DE4EBB" w:rsidR="00B53B22" w:rsidP="00DE4EBB" w:rsidRDefault="00F4047C" w14:paraId="00A5783A" w14:textId="6577D06F">
      <w:r w:rsidRPr="00DE4EBB">
        <w:t xml:space="preserve">The </w:t>
      </w:r>
      <w:r w:rsidRPr="00DE4EBB" w:rsidR="00151F5E">
        <w:t>Charity</w:t>
      </w:r>
      <w:r w:rsidRPr="00DE4EBB">
        <w:t xml:space="preserve"> is aware that safeguarding incidents and/or behaviours can be associated with factors outside of school, including intimate</w:t>
      </w:r>
      <w:r w:rsidR="00946F15">
        <w:t>,</w:t>
      </w:r>
      <w:r w:rsidRPr="00DE4EBB">
        <w:t xml:space="preserve"> personal relationships. </w:t>
      </w:r>
    </w:p>
    <w:p w:rsidRPr="00DE4EBB" w:rsidR="00560D33" w:rsidP="00DE4EBB" w:rsidRDefault="00F4047C" w14:paraId="0BDED531" w14:textId="77777777">
      <w:r w:rsidRPr="00DE4EBB">
        <w:lastRenderedPageBreak/>
        <w:t xml:space="preserve">Whilst any report of sexual violence or sexual harassment should be taken seriously, </w:t>
      </w:r>
      <w:r w:rsidRPr="00DE4EBB" w:rsidR="00B53B22">
        <w:t>S</w:t>
      </w:r>
      <w:r w:rsidRPr="00DE4EBB">
        <w:t xml:space="preserve">taff are aware it is more likely that girls will be the victims of sexual violence and sexual harassment and more likely that it will be perpetrated by boys. </w:t>
      </w:r>
    </w:p>
    <w:p w:rsidRPr="00DE4EBB" w:rsidR="0083672F" w:rsidP="00DE4EBB" w:rsidRDefault="00F4047C" w14:paraId="71E40DD6" w14:textId="40841AB3">
      <w:r w:rsidRPr="00DE4EBB">
        <w:t>Victims will be reassured that they are being taken seriously, regardless of how long it has taken them to come forward</w:t>
      </w:r>
      <w:r w:rsidR="00946F15">
        <w:t>,</w:t>
      </w:r>
      <w:r w:rsidRPr="00DE4EBB">
        <w:t xml:space="preserve"> and that they will be supported and kept safe. Abuse that occurs online or outside of school should not be downplayed and should be treated equally seriously. </w:t>
      </w:r>
    </w:p>
    <w:p w:rsidRPr="00DE4EBB" w:rsidR="0083672F" w:rsidP="00DE4EBB" w:rsidRDefault="00F4047C" w14:paraId="2A46AB93" w14:textId="77777777">
      <w:r w:rsidRPr="00DE4EBB">
        <w:t xml:space="preserve">A victim should never be given the impression that they are creating a problem by reporting sexual violence or sexual harassment. Nor should a victim ever be made to feel ashamed for making a report or their experience minimised. </w:t>
      </w:r>
    </w:p>
    <w:p w:rsidRPr="00DE4EBB" w:rsidR="008A6A39" w:rsidP="00DE4EBB" w:rsidRDefault="00F4047C" w14:paraId="7DAAF7C5" w14:textId="77777777">
      <w:r w:rsidRPr="00DE4EBB">
        <w:t xml:space="preserve">The </w:t>
      </w:r>
      <w:r w:rsidRPr="00DE4EBB" w:rsidR="0083672F">
        <w:t>Charity</w:t>
      </w:r>
      <w:r w:rsidRPr="00DE4EBB">
        <w:t xml:space="preserve"> accepts that pupils may not find it easy to tell staff about their abuse. They can show signs or act in ways that they hope adults will notice and react to. In some cases, the victim may not make a direct report. For example, a friend may make a report or a member of staff may overhear a conversation that suggests a child has been harmed, or a child’s own behaviour might indicate that something is wrong. If staff have any concerns about a child’s welfare, they should act on them immediately rather than wait to be told. </w:t>
      </w:r>
    </w:p>
    <w:p w:rsidRPr="00DE4EBB" w:rsidR="008A6A39" w:rsidP="0014646D" w:rsidRDefault="00F4047C" w14:paraId="73BE30A9" w14:textId="252108E0">
      <w:pPr>
        <w:pStyle w:val="Heading3"/>
      </w:pPr>
      <w:bookmarkStart w:name="_Toc86761120" w:id="11"/>
      <w:r w:rsidRPr="00DE4EBB">
        <w:t>Child Sexual Exploitation and Child Criminal Exploitation (including County Lines)</w:t>
      </w:r>
      <w:bookmarkEnd w:id="11"/>
      <w:r w:rsidRPr="00DE4EBB">
        <w:t xml:space="preserve"> </w:t>
      </w:r>
    </w:p>
    <w:p w:rsidRPr="00DE4EBB" w:rsidR="00672D35" w:rsidP="00DE4EBB" w:rsidRDefault="00F4047C" w14:paraId="19B39790" w14:textId="27EF1E9C">
      <w:r w:rsidRPr="00DE4EBB">
        <w:t>Both CSE and CCE are forms of abuse and both that occur where an individual or group takes advantage of an imbalance in power to coerce, manipulate or deceive a child into taking part in sexual or criminal activity. Whilst age may be the most obvious imbalance</w:t>
      </w:r>
      <w:r w:rsidR="00946F15">
        <w:t>, a</w:t>
      </w:r>
      <w:r w:rsidRPr="00DE4EBB">
        <w:t xml:space="preserve"> power imbalance can also be due to a range of other factors including gender, sexual identity, cognitive ability, physical strength, status, and access to economic or other resources. In some cases, the abuse will be in exchange for something the victim needs or wants (e.g. financial benefit or increased status). </w:t>
      </w:r>
    </w:p>
    <w:p w:rsidRPr="00DE4EBB" w:rsidR="00672D35" w:rsidP="00DE4EBB" w:rsidRDefault="00F4047C" w14:paraId="79F35013" w14:textId="77777777">
      <w:r w:rsidRPr="00DE4EBB">
        <w:t xml:space="preserve">• The abuse can be perpetrated by individuals or groups, males or females, and children or adults. </w:t>
      </w:r>
    </w:p>
    <w:p w:rsidRPr="00DE4EBB" w:rsidR="00672D35" w:rsidP="00DE4EBB" w:rsidRDefault="00F4047C" w14:paraId="58C1498E" w14:textId="77777777">
      <w:r w:rsidRPr="00DE4EBB">
        <w:t xml:space="preserve">• The abuse can be a one-off occurrence or a series of incidents over time, and range from opportunistic to complex organised abuse. </w:t>
      </w:r>
    </w:p>
    <w:p w:rsidRPr="00DE4EBB" w:rsidR="00672D35" w:rsidP="00DE4EBB" w:rsidRDefault="00F4047C" w14:paraId="650167E0" w14:textId="77777777">
      <w:r w:rsidRPr="00DE4EBB">
        <w:t xml:space="preserve">• It can involve force and/or enticement-based methods of compliance and may, or may not, be accompanied by and/or through violence or the threat of violence. </w:t>
      </w:r>
    </w:p>
    <w:p w:rsidRPr="00DE4EBB" w:rsidR="00672D35" w:rsidP="00DE4EBB" w:rsidRDefault="00F4047C" w14:paraId="10999AE7" w14:textId="77777777">
      <w:r w:rsidRPr="00DE4EBB">
        <w:t xml:space="preserve">• Victims can be exploited even when activity appears consensual. </w:t>
      </w:r>
    </w:p>
    <w:p w:rsidRPr="00DE4EBB" w:rsidR="00CE0B55" w:rsidP="00DE4EBB" w:rsidRDefault="00F4047C" w14:paraId="6E308FC8" w14:textId="77777777">
      <w:r w:rsidRPr="00DE4EBB">
        <w:t xml:space="preserve">• CSE and CCE can affect both male and female children and can include children who have been moved (commonly referred to as trafficking) for the purpose of exploitation. </w:t>
      </w:r>
    </w:p>
    <w:p w:rsidRPr="00DE4EBB" w:rsidR="00CE0B55" w:rsidP="00DA51BB" w:rsidRDefault="00F4047C" w14:paraId="697B2699" w14:textId="77777777">
      <w:pPr>
        <w:pStyle w:val="Heading4"/>
      </w:pPr>
      <w:bookmarkStart w:name="_Toc86761121" w:id="12"/>
      <w:r w:rsidRPr="00DE4EBB">
        <w:t>Child Sexual Exploitation (CSE)</w:t>
      </w:r>
      <w:bookmarkEnd w:id="12"/>
      <w:r w:rsidRPr="00DE4EBB">
        <w:t xml:space="preserve"> </w:t>
      </w:r>
    </w:p>
    <w:p w:rsidRPr="00DE4EBB" w:rsidR="006D0F34" w:rsidP="00DE4EBB" w:rsidRDefault="00F4047C" w14:paraId="22AE83D1" w14:textId="77777777">
      <w:r w:rsidRPr="00DE4EBB">
        <w:t xml:space="preserve">CSE is a form of child sexual abuse. </w:t>
      </w:r>
    </w:p>
    <w:p w:rsidRPr="00DE4EBB" w:rsidR="006219A5" w:rsidP="00DE4EBB" w:rsidRDefault="00F4047C" w14:paraId="64911669" w14:textId="63FAAC3D">
      <w:r w:rsidRPr="00DE4EBB">
        <w:t xml:space="preserve">Sexual abuse may involve physical contact, including assault by penetration (for example, rape or oral sex) or non-penetrative acts such as masturbation, kissing, rubbing, and touching outside clothing. </w:t>
      </w:r>
    </w:p>
    <w:p w:rsidRPr="00DE4EBB" w:rsidR="006219A5" w:rsidP="00DE4EBB" w:rsidRDefault="00F4047C" w14:paraId="301A3960" w14:textId="25C8C99D">
      <w:r w:rsidRPr="00DE4EBB">
        <w:t>It may include non-contact activities, such as involving children in the production of sexual images, forcing children to look at sexual images or watch</w:t>
      </w:r>
      <w:r w:rsidR="00FF369F">
        <w:t>ing</w:t>
      </w:r>
      <w:r w:rsidRPr="00DE4EBB">
        <w:t xml:space="preserve"> sexual activities, encouraging children to behave in sexually inappropriate ways or grooming a child in preparation for abuse including via the internet. </w:t>
      </w:r>
    </w:p>
    <w:p w:rsidRPr="00DE4EBB" w:rsidR="006219A5" w:rsidP="00DE4EBB" w:rsidRDefault="00F4047C" w14:paraId="2478E3FC" w14:textId="77777777">
      <w:r w:rsidRPr="00DE4EBB">
        <w:t xml:space="preserve">CSE can occur over time or be a one-off occurrence, and may happen without the child’s immediate knowledge e.g. through others sharing videos or images of them on social media. </w:t>
      </w:r>
    </w:p>
    <w:p w:rsidRPr="00DE4EBB" w:rsidR="00AE5CEB" w:rsidP="00DE4EBB" w:rsidRDefault="00F4047C" w14:paraId="7D89E27A" w14:textId="77777777">
      <w:r w:rsidRPr="00DE4EBB">
        <w:t xml:space="preserve">CSE can affect any child, who has been coerced into engaging in sexual activities. A victim of CSE may have been sexually exploited even if the sexual activity appears consensual. CSE does not always </w:t>
      </w:r>
      <w:r w:rsidRPr="00DE4EBB">
        <w:lastRenderedPageBreak/>
        <w:t xml:space="preserve">involve physical contact: it can also occur through the use of technology. Like all forms of child sex abuse, child sexual exploitation: </w:t>
      </w:r>
    </w:p>
    <w:p w:rsidRPr="00DE4EBB" w:rsidR="00AE5CEB" w:rsidP="00DE4EBB" w:rsidRDefault="00F4047C" w14:paraId="15D19A6D" w14:textId="61565726">
      <w:r w:rsidRPr="00DE4EBB">
        <w:t xml:space="preserve">• can affect any person under the age of 18 years (including </w:t>
      </w:r>
      <w:r w:rsidRPr="00DE4EBB" w:rsidR="00FF369F">
        <w:t>16- and 17-year</w:t>
      </w:r>
      <w:r w:rsidRPr="00DE4EBB">
        <w:t xml:space="preserve"> olds who can legally consent to have sex); </w:t>
      </w:r>
    </w:p>
    <w:p w:rsidRPr="00DE4EBB" w:rsidR="00AE5CEB" w:rsidP="00DE4EBB" w:rsidRDefault="00F4047C" w14:paraId="0BF36588" w14:textId="77777777">
      <w:r w:rsidRPr="00DE4EBB">
        <w:t xml:space="preserve">• can still be abuse even if the sexual activity appears consensual; </w:t>
      </w:r>
    </w:p>
    <w:p w:rsidRPr="00DE4EBB" w:rsidR="00AE5CEB" w:rsidP="00DE4EBB" w:rsidRDefault="00F4047C" w14:paraId="4FC78A66" w14:textId="77777777">
      <w:r w:rsidRPr="00DE4EBB">
        <w:t xml:space="preserve">• can include both contact (penetrative and non-penetrative acts) and non-contact sexual activity; </w:t>
      </w:r>
    </w:p>
    <w:p w:rsidRPr="00DE4EBB" w:rsidR="00AE5CEB" w:rsidP="00DE4EBB" w:rsidRDefault="00F4047C" w14:paraId="0E53DC19" w14:textId="77777777">
      <w:r w:rsidRPr="00DE4EBB">
        <w:t xml:space="preserve">• can take place in person or via technology, or a combination of both; and </w:t>
      </w:r>
    </w:p>
    <w:p w:rsidRPr="00DE4EBB" w:rsidR="00AE5CEB" w:rsidP="00DE4EBB" w:rsidRDefault="00F4047C" w14:paraId="2CDE560C" w14:textId="77777777">
      <w:r w:rsidRPr="00DE4EBB">
        <w:t xml:space="preserve">• can occur without the child or young person's immediate knowledge (e.g. through others copying videos or images they have created and posted on social media). </w:t>
      </w:r>
    </w:p>
    <w:p w:rsidRPr="00DE4EBB" w:rsidR="00AE5CEB" w:rsidP="00DE4EBB" w:rsidRDefault="00F4047C" w14:paraId="23FB02A5" w14:textId="77777777">
      <w:r w:rsidRPr="00DE4EBB">
        <w:t xml:space="preserve">The indicators of CCE can also be indicators of CSE, as can: </w:t>
      </w:r>
    </w:p>
    <w:p w:rsidRPr="00DE4EBB" w:rsidR="00AE5CEB" w:rsidP="00DE4EBB" w:rsidRDefault="00F4047C" w14:paraId="161E5247" w14:textId="77777777">
      <w:r w:rsidRPr="00DE4EBB">
        <w:t xml:space="preserve">• children who have older boyfriends or girlfriends; and </w:t>
      </w:r>
    </w:p>
    <w:p w:rsidRPr="00DE4EBB" w:rsidR="0058397F" w:rsidP="00DE4EBB" w:rsidRDefault="00F4047C" w14:paraId="0333D63F" w14:textId="77777777">
      <w:r w:rsidRPr="00DE4EBB">
        <w:t xml:space="preserve">• children who suffer from sexually transmitted infections or become pregnant. </w:t>
      </w:r>
    </w:p>
    <w:p w:rsidRPr="00DE4EBB" w:rsidR="0058397F" w:rsidP="00DA51BB" w:rsidRDefault="00F4047C" w14:paraId="2FE6A7AC" w14:textId="77777777">
      <w:pPr>
        <w:pStyle w:val="Heading4"/>
      </w:pPr>
      <w:bookmarkStart w:name="_Toc86761122" w:id="13"/>
      <w:r w:rsidRPr="00DE4EBB">
        <w:t>Child Criminal Exploitation (CCE)</w:t>
      </w:r>
      <w:bookmarkEnd w:id="13"/>
      <w:r w:rsidRPr="00DE4EBB">
        <w:t xml:space="preserve"> </w:t>
      </w:r>
    </w:p>
    <w:p w:rsidRPr="00DE4EBB" w:rsidR="00AE5CEB" w:rsidP="00DE4EBB" w:rsidRDefault="00F4047C" w14:paraId="57BD26C6" w14:textId="76AEEDD3">
      <w:r w:rsidRPr="00DE4EBB">
        <w:t xml:space="preserve">CCE includes children being forced or manipulated into: </w:t>
      </w:r>
    </w:p>
    <w:p w:rsidRPr="00DE4EBB" w:rsidR="0058397F" w:rsidP="00DE4EBB" w:rsidRDefault="00F4047C" w14:paraId="09F81D35" w14:textId="77777777">
      <w:r w:rsidRPr="00DE4EBB">
        <w:t xml:space="preserve">• transporting drugs or money through county lines, working in cannabis factories, shoplifting or pickpocketing. </w:t>
      </w:r>
    </w:p>
    <w:p w:rsidRPr="00DE4EBB" w:rsidR="0058397F" w:rsidP="00DE4EBB" w:rsidRDefault="00F4047C" w14:paraId="26FE87AF" w14:textId="77777777">
      <w:r w:rsidRPr="00DE4EBB">
        <w:t>• committing vehicle crime or threatening/committing serious violence to others.</w:t>
      </w:r>
    </w:p>
    <w:p w:rsidRPr="00DE4EBB" w:rsidR="00D255A0" w:rsidP="00DE4EBB" w:rsidRDefault="00F4047C" w14:paraId="6D525352" w14:textId="77777777">
      <w:r w:rsidRPr="00DE4EBB">
        <w:t xml:space="preserve"> Children can become trapped by this type of exploitation as perpetrators can threaten victims (and their families) with violence, or entrap and coerce them into debt. They may be coerced into carrying weapons such as knives or begin to carry a knife for a sense of protection from harm from others.</w:t>
      </w:r>
    </w:p>
    <w:p w:rsidRPr="00DE4EBB" w:rsidR="00D255A0" w:rsidP="00DE4EBB" w:rsidRDefault="00F4047C" w14:paraId="3A6B1CC1" w14:textId="4518ED25">
      <w:r w:rsidRPr="00DE4EBB">
        <w:t xml:space="preserve">As children involved in criminal exploitation often commit crimes themselves, their vulnerability as victims is not always recognised by adults and professionals, (particularly older children), and they are not treated as victims despite the harm they have experienced. They may still have been criminally exploited even if the activity appears to be something they have agreed or consented to. </w:t>
      </w:r>
    </w:p>
    <w:p w:rsidRPr="00DE4EBB" w:rsidR="00351B5C" w:rsidP="00DE4EBB" w:rsidRDefault="00D255A0" w14:paraId="25BEADBB" w14:textId="684E87F2">
      <w:r w:rsidRPr="00DE4EBB">
        <w:t>S</w:t>
      </w:r>
      <w:r w:rsidRPr="00DE4EBB" w:rsidR="00F4047C">
        <w:t>taff are aware of the range of risk factors</w:t>
      </w:r>
      <w:r w:rsidR="00831CC4">
        <w:t>,</w:t>
      </w:r>
      <w:r w:rsidRPr="00DE4EBB" w:rsidR="00F4047C">
        <w:t xml:space="preserve"> which increase the likelihood of involvement in serious violence, such as being male, having been frequently absent or permanently excluded from school, having experienced child maltreatment and having been involved in offending, such as theft or robbery. They also recognise that that both boys (and girls) being criminally exploited may be at higher risk of sexual exploitation. </w:t>
      </w:r>
    </w:p>
    <w:p w:rsidRPr="00DE4EBB" w:rsidR="00351B5C" w:rsidP="00DE4EBB" w:rsidRDefault="00F4047C" w14:paraId="019E42DF" w14:textId="77777777">
      <w:r w:rsidRPr="00DE4EBB">
        <w:t xml:space="preserve">Some of the following can be indicators of CCE: </w:t>
      </w:r>
    </w:p>
    <w:p w:rsidRPr="00DE4EBB" w:rsidR="00351B5C" w:rsidP="00DE4EBB" w:rsidRDefault="00F4047C" w14:paraId="2AEEE080" w14:textId="77777777">
      <w:r w:rsidRPr="00DE4EBB">
        <w:t xml:space="preserve">• children who appear with unexplained gifts, money or new possessions; </w:t>
      </w:r>
    </w:p>
    <w:p w:rsidRPr="00DE4EBB" w:rsidR="00351B5C" w:rsidP="00DE4EBB" w:rsidRDefault="00F4047C" w14:paraId="68352F34" w14:textId="77777777">
      <w:r w:rsidRPr="00DE4EBB">
        <w:t xml:space="preserve">• children who associate with other young people involved in exploitation; </w:t>
      </w:r>
    </w:p>
    <w:p w:rsidRPr="00DE4EBB" w:rsidR="00351B5C" w:rsidP="00DE4EBB" w:rsidRDefault="00F4047C" w14:paraId="290F1BBA" w14:textId="77777777">
      <w:r w:rsidRPr="00DE4EBB">
        <w:t xml:space="preserve">• children who suffer from changes in emotional well-being; </w:t>
      </w:r>
    </w:p>
    <w:p w:rsidRPr="00DE4EBB" w:rsidR="00351B5C" w:rsidP="00DE4EBB" w:rsidRDefault="00F4047C" w14:paraId="0951E20D" w14:textId="77777777">
      <w:r w:rsidRPr="00DE4EBB">
        <w:t xml:space="preserve">• children who misuse drugs and alcohol; </w:t>
      </w:r>
    </w:p>
    <w:p w:rsidR="00831CC4" w:rsidP="00DE4EBB" w:rsidRDefault="00F4047C" w14:paraId="5FE4374D" w14:textId="77777777">
      <w:r w:rsidRPr="00DE4EBB">
        <w:t xml:space="preserve">• children who go missing for periods of time or regularly come home late; and </w:t>
      </w:r>
    </w:p>
    <w:p w:rsidR="00351B5C" w:rsidP="00DE4EBB" w:rsidRDefault="00F4047C" w14:paraId="7D9CC84D" w14:textId="512A5D2A">
      <w:r w:rsidRPr="00DE4EBB">
        <w:t xml:space="preserve">• children who regularly miss school or education or do not take part in education. </w:t>
      </w:r>
    </w:p>
    <w:p w:rsidRPr="00392AD7" w:rsidR="00351B5C" w:rsidP="00DA51BB" w:rsidRDefault="00F4047C" w14:paraId="2F62F849" w14:textId="77777777">
      <w:pPr>
        <w:pStyle w:val="Heading4"/>
      </w:pPr>
      <w:bookmarkStart w:name="_Toc86761123" w:id="14"/>
      <w:r w:rsidRPr="00392AD7">
        <w:t>County Lines</w:t>
      </w:r>
      <w:bookmarkEnd w:id="14"/>
      <w:r w:rsidRPr="00392AD7">
        <w:t xml:space="preserve"> </w:t>
      </w:r>
    </w:p>
    <w:p w:rsidRPr="00DE4EBB" w:rsidR="001F2D68" w:rsidP="00DE4EBB" w:rsidRDefault="00F4047C" w14:paraId="2E807437" w14:textId="77777777">
      <w:r w:rsidRPr="00DE4EBB">
        <w:t xml:space="preserve">County lines is a term used to describe gangs and organised criminal networks involved in the sale and distribution of illegal drugs using dedicated mobile phone lines or other form of “deal line”. This activity can happen locally as well as across the UK. Children and vulnerable adults are exploited to move, store and sell drugs and money. Offenders will often use coercion, intimidation, violence (including sexual violence) and weapons to ensure the compliance of victims. </w:t>
      </w:r>
    </w:p>
    <w:p w:rsidRPr="00DE4EBB" w:rsidR="001F2D68" w:rsidP="00DE4EBB" w:rsidRDefault="00F4047C" w14:paraId="768E06AB" w14:textId="77777777">
      <w:r w:rsidRPr="00DE4EBB">
        <w:lastRenderedPageBreak/>
        <w:t xml:space="preserve">Children can be targeted and recruited into county lines in a number of locations including schools (mainstream and special), further education institutions, pupil referral units, children’s homes and care homes. </w:t>
      </w:r>
    </w:p>
    <w:p w:rsidRPr="00DE4EBB" w:rsidR="001F2D68" w:rsidP="00DE4EBB" w:rsidRDefault="00F4047C" w14:paraId="1A3A4149" w14:textId="77777777">
      <w:r w:rsidRPr="00DE4EBB">
        <w:t xml:space="preserve">Children are also increasingly being targeted and recruited online using social media. Children can easily become trapped by this type of exploitation as county lines gangs can manufacture drug debts which need to be worked off or threaten serious violence and kidnap towards victims (and their families) if they attempt to leave the county lines network. </w:t>
      </w:r>
    </w:p>
    <w:p w:rsidRPr="00DE4EBB" w:rsidR="008D6EAA" w:rsidP="00DE4EBB" w:rsidRDefault="00F4047C" w14:paraId="754F6658" w14:textId="77777777">
      <w:r w:rsidRPr="00DE4EBB">
        <w:t xml:space="preserve">A number of the indicators for CSE and CCE as detailed above may also apply to children involved in county lines. Some additional specific indicators that may be present where a child is criminally exploited through involvement in county lines are children who: </w:t>
      </w:r>
    </w:p>
    <w:p w:rsidRPr="00DE4EBB" w:rsidR="008D6EAA" w:rsidP="00DE4EBB" w:rsidRDefault="00F4047C" w14:paraId="2B3F0597" w14:textId="77777777">
      <w:r w:rsidRPr="00DE4EBB">
        <w:t>• go missing and are subsequently found in areas away from their home; • have been the victim or perpetrator of serious violence (e.g. knife crime);</w:t>
      </w:r>
    </w:p>
    <w:p w:rsidRPr="00DE4EBB" w:rsidR="008D6EAA" w:rsidP="00DE4EBB" w:rsidRDefault="00F4047C" w14:paraId="58AE5379" w14:textId="77777777">
      <w:r w:rsidRPr="00DE4EBB">
        <w:t xml:space="preserve">• are involved in receiving requests for drugs via a phone line, moving drugs, handing over and collecting money for drugs; </w:t>
      </w:r>
    </w:p>
    <w:p w:rsidRPr="00DE4EBB" w:rsidR="008D6EAA" w:rsidP="00DE4EBB" w:rsidRDefault="00F4047C" w14:paraId="061B686D" w14:textId="77777777">
      <w:r w:rsidRPr="00DE4EBB">
        <w:t xml:space="preserve">• are exposed to techniques such as ‘plugging’, where drugs are concealed internally to avoid detection; </w:t>
      </w:r>
    </w:p>
    <w:p w:rsidRPr="00DE4EBB" w:rsidR="008D6EAA" w:rsidP="00DE4EBB" w:rsidRDefault="00F4047C" w14:paraId="62D9FC19" w14:textId="77777777">
      <w:r w:rsidRPr="00DE4EBB">
        <w:t xml:space="preserve">• are found in accommodation that they have no connection with, often called a ‘trap house or cuckooing’ or hotel room where there is drug activity; </w:t>
      </w:r>
    </w:p>
    <w:p w:rsidRPr="00DE4EBB" w:rsidR="008D6EAA" w:rsidP="00DE4EBB" w:rsidRDefault="00F4047C" w14:paraId="7B4731DF" w14:textId="77777777">
      <w:r w:rsidRPr="00DE4EBB">
        <w:t xml:space="preserve">• owe a ‘debt bond’ to their exploiters; </w:t>
      </w:r>
    </w:p>
    <w:p w:rsidR="008D6EAA" w:rsidP="00DE4EBB" w:rsidRDefault="00F4047C" w14:paraId="470351DE" w14:textId="5F243A9B">
      <w:r w:rsidRPr="00DE4EBB">
        <w:t xml:space="preserve">• have their bank accounts used to facilitate drug dealing. </w:t>
      </w:r>
    </w:p>
    <w:p w:rsidRPr="00B62CAA" w:rsidR="008D6EAA" w:rsidP="00DA51BB" w:rsidRDefault="00F4047C" w14:paraId="43A0DA44" w14:textId="77777777">
      <w:pPr>
        <w:pStyle w:val="Heading4"/>
      </w:pPr>
      <w:bookmarkStart w:name="_Toc86761124" w:id="15"/>
      <w:r w:rsidRPr="00B62CAA">
        <w:t>Serious violence</w:t>
      </w:r>
      <w:bookmarkEnd w:id="15"/>
    </w:p>
    <w:p w:rsidRPr="00DE4EBB" w:rsidR="008D6EAA" w:rsidP="00DE4EBB" w:rsidRDefault="00F4047C" w14:paraId="46E36A0F" w14:textId="77777777">
      <w:r w:rsidRPr="00DE4EBB">
        <w:t xml:space="preserve">All staff should be aware of the potential indicators that a child may be at risk from or involved with serious violent crime. These include: </w:t>
      </w:r>
    </w:p>
    <w:p w:rsidRPr="00DE4EBB" w:rsidR="008D6EAA" w:rsidP="00DE4EBB" w:rsidRDefault="00F4047C" w14:paraId="4F094F5A" w14:textId="77777777">
      <w:r w:rsidRPr="00DE4EBB">
        <w:t xml:space="preserve">• increased absence from school, </w:t>
      </w:r>
    </w:p>
    <w:p w:rsidRPr="00DE4EBB" w:rsidR="008D6EAA" w:rsidP="00DE4EBB" w:rsidRDefault="00F4047C" w14:paraId="39AE6EBD" w14:textId="77777777">
      <w:r w:rsidRPr="00DE4EBB">
        <w:t xml:space="preserve">• a change in friendships or relationships with older individuals or groups, </w:t>
      </w:r>
    </w:p>
    <w:p w:rsidRPr="00DE4EBB" w:rsidR="008D6EAA" w:rsidP="00DE4EBB" w:rsidRDefault="00F4047C" w14:paraId="3609F9BA" w14:textId="77777777">
      <w:r w:rsidRPr="00DE4EBB">
        <w:t xml:space="preserve">• a significant decline in performance, </w:t>
      </w:r>
    </w:p>
    <w:p w:rsidRPr="00DE4EBB" w:rsidR="008D6EAA" w:rsidP="00DE4EBB" w:rsidRDefault="00F4047C" w14:paraId="1732365F" w14:textId="77777777">
      <w:r w:rsidRPr="00DE4EBB">
        <w:t xml:space="preserve">• signs of self-harm or significant change in wellbeing, </w:t>
      </w:r>
    </w:p>
    <w:p w:rsidRPr="00DE4EBB" w:rsidR="008D6EAA" w:rsidP="00DE4EBB" w:rsidRDefault="00F4047C" w14:paraId="04B1C0BE" w14:textId="77777777">
      <w:r w:rsidRPr="00DE4EBB">
        <w:t xml:space="preserve">• signs of assault or unexplained injuries, or </w:t>
      </w:r>
    </w:p>
    <w:p w:rsidR="008D6EAA" w:rsidP="00DE4EBB" w:rsidRDefault="00F4047C" w14:paraId="406B367B" w14:textId="371ACABA">
      <w:r w:rsidRPr="00DE4EBB">
        <w:t>• unexplained gifts or new possessions (which could also indicate that children have been approached by, or are involved with, criminal networks or gangs). All staff should be aware of the range of risk factors</w:t>
      </w:r>
      <w:r w:rsidR="00381015">
        <w:t>,</w:t>
      </w:r>
      <w:r w:rsidRPr="00DE4EBB">
        <w:t xml:space="preserve"> which increase the likelihood of involvement in serious violence, such as being male, having been frequently absent or permanently excluded from school, having experienced child maltreatment and having been involved in offending, such as theft or robbery. </w:t>
      </w:r>
    </w:p>
    <w:p w:rsidRPr="00DE4EBB" w:rsidR="008D6EAA" w:rsidP="00DA51BB" w:rsidRDefault="00F4047C" w14:paraId="20BAA306" w14:textId="77777777">
      <w:pPr>
        <w:pStyle w:val="Heading4"/>
      </w:pPr>
      <w:bookmarkStart w:name="_Toc86761125" w:id="16"/>
      <w:r w:rsidRPr="00DE4EBB">
        <w:t>Weapons</w:t>
      </w:r>
      <w:bookmarkEnd w:id="16"/>
      <w:r w:rsidRPr="00DE4EBB">
        <w:t xml:space="preserve"> </w:t>
      </w:r>
    </w:p>
    <w:p w:rsidRPr="00DE4EBB" w:rsidR="005B5ADB" w:rsidP="00DE4EBB" w:rsidRDefault="00F4047C" w14:paraId="4F44BE89" w14:textId="4000C2D8">
      <w:r w:rsidRPr="00DE4EBB">
        <w:t xml:space="preserve">The </w:t>
      </w:r>
      <w:r w:rsidR="00776CF8">
        <w:t>Charity</w:t>
      </w:r>
      <w:r w:rsidRPr="00DE4EBB">
        <w:t xml:space="preserve"> is aware that fear and a need for self-protection is a key motivation for children to carry a weapon</w:t>
      </w:r>
      <w:r w:rsidR="00381015">
        <w:t>,</w:t>
      </w:r>
      <w:r w:rsidRPr="00DE4EBB">
        <w:t xml:space="preserve"> and that neighbourhoods with high levels of deprivation and social exclusion generally have the highest rates of gun and knife crime. Children are more likely to carry knives and other weapons than guns. </w:t>
      </w:r>
      <w:r w:rsidRPr="00DE4EBB" w:rsidR="005B5ADB">
        <w:t>S</w:t>
      </w:r>
      <w:r w:rsidRPr="00DE4EBB">
        <w:t xml:space="preserve">taff will share any concerns about or knowledge of such children immediately with the </w:t>
      </w:r>
      <w:r w:rsidRPr="00DE4EBB" w:rsidR="005B5ADB">
        <w:t>Safeguarding Officer.</w:t>
      </w:r>
    </w:p>
    <w:p w:rsidRPr="00156DA0" w:rsidR="000D15FB" w:rsidP="00DE4EBB" w:rsidRDefault="00F4047C" w14:paraId="66041ECF" w14:textId="783FB41A">
      <w:r w:rsidRPr="00DE4EBB">
        <w:t>Further advice is available in the Home Office document “Preventing youth violence and gang involvement”.</w:t>
      </w:r>
    </w:p>
    <w:p w:rsidR="005D440D" w:rsidP="00D17FCB" w:rsidRDefault="005D440D" w14:paraId="22374E0D" w14:textId="77777777">
      <w:pPr>
        <w:autoSpaceDE w:val="0"/>
        <w:autoSpaceDN w:val="0"/>
        <w:adjustRightInd w:val="0"/>
        <w:spacing w:line="240" w:lineRule="auto"/>
        <w:rPr>
          <w:rFonts w:ascii="Calibri" w:hAnsi="Calibri" w:cs="Calibri"/>
          <w:color w:val="000000"/>
        </w:rPr>
      </w:pPr>
    </w:p>
    <w:p w:rsidRPr="00D17FCB" w:rsidR="00A502EC" w:rsidP="0014646D" w:rsidRDefault="00A502EC" w14:paraId="24808CF9" w14:textId="76F31D3F">
      <w:pPr>
        <w:pStyle w:val="Heading3"/>
      </w:pPr>
      <w:bookmarkStart w:name="_Toc524614838" w:id="17"/>
      <w:bookmarkStart w:name="_Toc86761126" w:id="18"/>
      <w:r w:rsidRPr="00D17FCB">
        <w:lastRenderedPageBreak/>
        <w:t>Preventing Radicalisation</w:t>
      </w:r>
      <w:r w:rsidRPr="00D17FCB" w:rsidR="00736B58">
        <w:t xml:space="preserve"> – PREVENT</w:t>
      </w:r>
      <w:bookmarkEnd w:id="17"/>
      <w:bookmarkEnd w:id="18"/>
    </w:p>
    <w:p w:rsidRPr="000A4F1C" w:rsidR="000A4F1C" w:rsidP="000A4F1C" w:rsidRDefault="000A4F1C" w14:paraId="72AD0252" w14:textId="2B83B89B">
      <w:pPr>
        <w:autoSpaceDE w:val="0"/>
        <w:autoSpaceDN w:val="0"/>
        <w:adjustRightInd w:val="0"/>
        <w:spacing w:line="240" w:lineRule="auto"/>
        <w:rPr>
          <w:rFonts w:ascii="Calibri" w:hAnsi="Calibri" w:cs="Calibri"/>
          <w:color w:val="000000"/>
        </w:rPr>
      </w:pPr>
      <w:r w:rsidRPr="000A4F1C">
        <w:rPr>
          <w:rFonts w:ascii="Calibri" w:hAnsi="Calibri" w:cs="Calibri"/>
          <w:color w:val="000000"/>
        </w:rPr>
        <w:t xml:space="preserve">Children are vulnerable to extremist ideology and radicalisation. Similar to protecting children from other forms of harms and abuse, protecting children from this risk is also part of the </w:t>
      </w:r>
      <w:r w:rsidR="00776CF8">
        <w:rPr>
          <w:rFonts w:ascii="Calibri" w:hAnsi="Calibri" w:cs="Calibri"/>
          <w:color w:val="000000"/>
        </w:rPr>
        <w:t>Charity’s</w:t>
      </w:r>
      <w:r w:rsidRPr="000A4F1C">
        <w:rPr>
          <w:rFonts w:ascii="Calibri" w:hAnsi="Calibri" w:cs="Calibri"/>
          <w:color w:val="000000"/>
        </w:rPr>
        <w:t xml:space="preserve"> safeguarding approach. </w:t>
      </w:r>
    </w:p>
    <w:p w:rsidRPr="000A4F1C" w:rsidR="000A4F1C" w:rsidP="000A4F1C" w:rsidRDefault="000A4F1C" w14:paraId="723F0A22" w14:textId="77777777">
      <w:pPr>
        <w:autoSpaceDE w:val="0"/>
        <w:autoSpaceDN w:val="0"/>
        <w:adjustRightInd w:val="0"/>
        <w:spacing w:line="240" w:lineRule="auto"/>
        <w:rPr>
          <w:rFonts w:ascii="Calibri" w:hAnsi="Calibri" w:cs="Calibri"/>
          <w:color w:val="000000"/>
        </w:rPr>
      </w:pPr>
      <w:r w:rsidRPr="000A4F1C">
        <w:rPr>
          <w:rFonts w:ascii="Calibri" w:hAnsi="Calibri" w:cs="Calibri"/>
          <w:color w:val="000000"/>
        </w:rPr>
        <w:t>Extremism is the vocal or active opposition to our fundamental values, including the rule of law, individual liberty and the mutual respect and tolerance of different faiths and beliefs. This also includes calling for the death of members of the armed forces.</w:t>
      </w:r>
    </w:p>
    <w:p w:rsidRPr="000A4F1C" w:rsidR="000A4F1C" w:rsidP="000A4F1C" w:rsidRDefault="000A4F1C" w14:paraId="7774AE6A" w14:textId="77777777">
      <w:pPr>
        <w:autoSpaceDE w:val="0"/>
        <w:autoSpaceDN w:val="0"/>
        <w:adjustRightInd w:val="0"/>
        <w:spacing w:line="240" w:lineRule="auto"/>
        <w:rPr>
          <w:rFonts w:ascii="Calibri" w:hAnsi="Calibri" w:cs="Calibri"/>
          <w:color w:val="000000"/>
        </w:rPr>
      </w:pPr>
      <w:r w:rsidRPr="000A4F1C">
        <w:rPr>
          <w:rFonts w:ascii="Calibri" w:hAnsi="Calibri" w:cs="Calibri"/>
          <w:color w:val="000000"/>
        </w:rPr>
        <w:t xml:space="preserve">Radicalisation refers to the process by which a person comes to support terrorism and extremist ideologies associated with terrorist groups. </w:t>
      </w:r>
    </w:p>
    <w:p w:rsidRPr="000A4F1C" w:rsidR="000A4F1C" w:rsidP="000A4F1C" w:rsidRDefault="000A4F1C" w14:paraId="52540048" w14:textId="0826F261">
      <w:pPr>
        <w:autoSpaceDE w:val="0"/>
        <w:autoSpaceDN w:val="0"/>
        <w:adjustRightInd w:val="0"/>
        <w:spacing w:line="240" w:lineRule="auto"/>
        <w:rPr>
          <w:rFonts w:ascii="Calibri" w:hAnsi="Calibri" w:cs="Calibri"/>
          <w:color w:val="000000"/>
        </w:rPr>
      </w:pPr>
      <w:r w:rsidRPr="000A4F1C">
        <w:rPr>
          <w:rFonts w:ascii="Calibri" w:hAnsi="Calibri" w:cs="Calibri"/>
          <w:color w:val="000000"/>
        </w:rPr>
        <w:t xml:space="preserve">There is no single way of identifying whether a child is likely to be susceptible to an extremist ideology. Background factors combined with specific influences such as family and friends may contribute to a child’s vulnerability. </w:t>
      </w:r>
      <w:r w:rsidR="00381015">
        <w:rPr>
          <w:rFonts w:ascii="Calibri" w:hAnsi="Calibri" w:cs="Calibri"/>
          <w:color w:val="000000"/>
        </w:rPr>
        <w:t xml:space="preserve"> </w:t>
      </w:r>
      <w:r w:rsidRPr="000A4F1C">
        <w:rPr>
          <w:rFonts w:ascii="Calibri" w:hAnsi="Calibri" w:cs="Calibri"/>
          <w:color w:val="000000"/>
        </w:rPr>
        <w:t xml:space="preserve">Similarly, radicalisation can occur through many different methods (such as social media) and settings (such as the internet). </w:t>
      </w:r>
      <w:r w:rsidR="00381015">
        <w:rPr>
          <w:rFonts w:ascii="Calibri" w:hAnsi="Calibri" w:cs="Calibri"/>
          <w:color w:val="000000"/>
        </w:rPr>
        <w:t xml:space="preserve"> </w:t>
      </w:r>
      <w:r w:rsidRPr="000A4F1C">
        <w:rPr>
          <w:rFonts w:ascii="Calibri" w:hAnsi="Calibri" w:cs="Calibri"/>
          <w:color w:val="000000"/>
        </w:rPr>
        <w:t>However, it is possible to protect vulnerable people from extremist ideology and intervene to prevent those at risk of radicalisation being radicalised.</w:t>
      </w:r>
    </w:p>
    <w:p w:rsidRPr="00D17FCB" w:rsidR="002D51F4" w:rsidP="00D17FCB" w:rsidRDefault="002D51F4" w14:paraId="7B9BBA05" w14:textId="77777777">
      <w:pPr>
        <w:autoSpaceDE w:val="0"/>
        <w:autoSpaceDN w:val="0"/>
        <w:adjustRightInd w:val="0"/>
        <w:spacing w:line="240" w:lineRule="auto"/>
        <w:rPr>
          <w:rFonts w:ascii="Calibri" w:hAnsi="Calibri" w:cs="Calibri"/>
          <w:color w:val="000000"/>
        </w:rPr>
      </w:pPr>
      <w:r w:rsidRPr="00D17FCB">
        <w:rPr>
          <w:rFonts w:ascii="Calibri" w:hAnsi="Calibri" w:cs="Calibri"/>
          <w:color w:val="000000"/>
        </w:rPr>
        <w:t>The Counter‐Terrorism and Security Act 2015 places a duty on schools to have due regard to the need to prevent people from being drawn into terrorism (the ‘Prevent Duty’)</w:t>
      </w:r>
      <w:r w:rsidR="000A4F1C">
        <w:rPr>
          <w:rFonts w:ascii="Calibri" w:hAnsi="Calibri" w:cs="Calibri"/>
          <w:color w:val="000000"/>
        </w:rPr>
        <w:t xml:space="preserve"> and hate crimes</w:t>
      </w:r>
      <w:r w:rsidRPr="00D17FCB">
        <w:rPr>
          <w:rFonts w:ascii="Calibri" w:hAnsi="Calibri" w:cs="Calibri"/>
          <w:color w:val="000000"/>
        </w:rPr>
        <w:t>. Young people can be exposed to extremist influences or prejudiced views (in particular via the internet and other social media) and schools can help to protect children from them.</w:t>
      </w:r>
      <w:r w:rsidRPr="00D17FCB" w:rsidR="006A3770">
        <w:rPr>
          <w:rFonts w:ascii="Calibri" w:hAnsi="Calibri" w:cs="Calibri"/>
          <w:color w:val="000000"/>
        </w:rPr>
        <w:t xml:space="preserve">  The SCEC can support this work. </w:t>
      </w:r>
    </w:p>
    <w:p w:rsidRPr="00C27777" w:rsidR="002D51F4" w:rsidP="00C27777" w:rsidRDefault="002D51F4" w14:paraId="203C594A" w14:textId="77777777">
      <w:pPr>
        <w:autoSpaceDE w:val="0"/>
        <w:autoSpaceDN w:val="0"/>
        <w:adjustRightInd w:val="0"/>
        <w:spacing w:line="240" w:lineRule="auto"/>
        <w:rPr>
          <w:rFonts w:ascii="Calibri" w:hAnsi="Calibri" w:cs="Calibri"/>
          <w:color w:val="000000"/>
        </w:rPr>
      </w:pPr>
      <w:r w:rsidRPr="00C27777">
        <w:rPr>
          <w:rFonts w:ascii="Calibri" w:hAnsi="Calibri" w:cs="Calibri"/>
          <w:color w:val="000000"/>
        </w:rPr>
        <w:t>The SCEC:</w:t>
      </w:r>
    </w:p>
    <w:p w:rsidRPr="00D17FCB" w:rsidR="002D51F4" w:rsidP="00D17FCB" w:rsidRDefault="002D51F4" w14:paraId="463A2EF2" w14:textId="77777777">
      <w:pPr>
        <w:pStyle w:val="ListParagraph"/>
        <w:numPr>
          <w:ilvl w:val="0"/>
          <w:numId w:val="14"/>
        </w:numPr>
        <w:autoSpaceDE w:val="0"/>
        <w:autoSpaceDN w:val="0"/>
        <w:adjustRightInd w:val="0"/>
        <w:spacing w:line="240" w:lineRule="auto"/>
        <w:rPr>
          <w:rFonts w:ascii="Calibri" w:hAnsi="Calibri" w:cs="Calibri"/>
          <w:color w:val="000000"/>
        </w:rPr>
      </w:pPr>
      <w:r w:rsidRPr="00D17FCB">
        <w:rPr>
          <w:rFonts w:ascii="Calibri" w:hAnsi="Calibri" w:cs="Calibri"/>
          <w:color w:val="000000"/>
        </w:rPr>
        <w:t>Communicates and promotes the importance of the Prevent duty to staff</w:t>
      </w:r>
    </w:p>
    <w:p w:rsidRPr="00D17FCB" w:rsidR="002D51F4" w:rsidP="00D17FCB" w:rsidRDefault="002D51F4" w14:paraId="4127C332" w14:textId="363B54BF">
      <w:pPr>
        <w:pStyle w:val="ListParagraph"/>
        <w:numPr>
          <w:ilvl w:val="0"/>
          <w:numId w:val="14"/>
        </w:numPr>
        <w:autoSpaceDE w:val="0"/>
        <w:autoSpaceDN w:val="0"/>
        <w:adjustRightInd w:val="0"/>
        <w:spacing w:line="240" w:lineRule="auto"/>
        <w:rPr>
          <w:rFonts w:ascii="Calibri" w:hAnsi="Calibri" w:cs="Calibri"/>
          <w:color w:val="000000"/>
        </w:rPr>
      </w:pPr>
      <w:r w:rsidRPr="00D17FCB">
        <w:rPr>
          <w:rFonts w:ascii="Calibri" w:hAnsi="Calibri" w:cs="Calibri"/>
          <w:color w:val="000000"/>
        </w:rPr>
        <w:t>Provides training to enable staff: (a) to recognise the engagement, intent and capability factors</w:t>
      </w:r>
      <w:r w:rsidR="00381015">
        <w:rPr>
          <w:rFonts w:ascii="Calibri" w:hAnsi="Calibri" w:cs="Calibri"/>
          <w:color w:val="000000"/>
        </w:rPr>
        <w:t>,</w:t>
      </w:r>
      <w:r w:rsidRPr="00D17FCB">
        <w:rPr>
          <w:rFonts w:ascii="Calibri" w:hAnsi="Calibri" w:cs="Calibri"/>
          <w:color w:val="000000"/>
        </w:rPr>
        <w:t xml:space="preserve"> which indicate that a person may be vulnerable to being drawn into terrorism; (b) to challenge extremist ideas</w:t>
      </w:r>
      <w:r w:rsidR="00381015">
        <w:rPr>
          <w:rFonts w:ascii="Calibri" w:hAnsi="Calibri" w:cs="Calibri"/>
          <w:color w:val="000000"/>
        </w:rPr>
        <w:t>,</w:t>
      </w:r>
      <w:r w:rsidRPr="00D17FCB">
        <w:rPr>
          <w:rFonts w:ascii="Calibri" w:hAnsi="Calibri" w:cs="Calibri"/>
          <w:color w:val="000000"/>
        </w:rPr>
        <w:t xml:space="preserve"> which can be used to legitimise terrorism; and (c) to know when and how to make a referral to the relevant agencies.</w:t>
      </w:r>
    </w:p>
    <w:p w:rsidRPr="00D17FCB" w:rsidR="002D51F4" w:rsidP="00D17FCB" w:rsidRDefault="002D51F4" w14:paraId="2D78215E" w14:textId="77777777">
      <w:pPr>
        <w:pStyle w:val="ListParagraph"/>
        <w:numPr>
          <w:ilvl w:val="0"/>
          <w:numId w:val="14"/>
        </w:numPr>
        <w:autoSpaceDE w:val="0"/>
        <w:autoSpaceDN w:val="0"/>
        <w:adjustRightInd w:val="0"/>
        <w:spacing w:line="240" w:lineRule="auto"/>
        <w:rPr>
          <w:rFonts w:ascii="Calibri" w:hAnsi="Calibri" w:cs="Calibri"/>
          <w:color w:val="000000"/>
        </w:rPr>
      </w:pPr>
      <w:r w:rsidRPr="00D17FCB">
        <w:rPr>
          <w:rFonts w:ascii="Calibri" w:hAnsi="Calibri" w:cs="Calibri"/>
          <w:color w:val="000000"/>
        </w:rPr>
        <w:t>Builds pupils’ resilience to radicalisation by: (a) promoting their spiritual, moral, social and cultural development; (b) by promoting democracy, the rule of law, individual liberty and mutual respect and tolerance for those with different faiths; and (c) helping pupils to acquire the knowledge, skills and understanding that they need to play a full and active part in society.</w:t>
      </w:r>
    </w:p>
    <w:p w:rsidRPr="00D17FCB" w:rsidR="002D51F4" w:rsidP="00D17FCB" w:rsidRDefault="002D51F4" w14:paraId="74A4E292" w14:textId="77777777">
      <w:pPr>
        <w:pStyle w:val="ListParagraph"/>
        <w:numPr>
          <w:ilvl w:val="0"/>
          <w:numId w:val="14"/>
        </w:numPr>
        <w:autoSpaceDE w:val="0"/>
        <w:autoSpaceDN w:val="0"/>
        <w:adjustRightInd w:val="0"/>
        <w:spacing w:line="240" w:lineRule="auto"/>
        <w:rPr>
          <w:rFonts w:ascii="Calibri" w:hAnsi="Calibri" w:cs="Calibri"/>
          <w:color w:val="000000"/>
        </w:rPr>
      </w:pPr>
      <w:r w:rsidRPr="00D17FCB">
        <w:rPr>
          <w:rFonts w:ascii="Calibri" w:hAnsi="Calibri" w:cs="Calibri"/>
          <w:color w:val="000000"/>
        </w:rPr>
        <w:t>Teaches pupils about e‐safety and the safe use of social media, manages internet access and ensures that there are suitable filtering arrangements in place.</w:t>
      </w:r>
    </w:p>
    <w:p w:rsidRPr="00D17FCB" w:rsidR="002D51F4" w:rsidP="00D17FCB" w:rsidRDefault="002D51F4" w14:paraId="7494E98E" w14:textId="77777777">
      <w:pPr>
        <w:pStyle w:val="ListParagraph"/>
        <w:numPr>
          <w:ilvl w:val="0"/>
          <w:numId w:val="14"/>
        </w:numPr>
        <w:autoSpaceDE w:val="0"/>
        <w:autoSpaceDN w:val="0"/>
        <w:adjustRightInd w:val="0"/>
        <w:spacing w:line="240" w:lineRule="auto"/>
        <w:rPr>
          <w:rFonts w:ascii="Calibri" w:hAnsi="Calibri" w:cs="Calibri"/>
          <w:color w:val="000000"/>
        </w:rPr>
      </w:pPr>
      <w:r w:rsidRPr="00D17FCB">
        <w:rPr>
          <w:rFonts w:ascii="Calibri" w:hAnsi="Calibri" w:cs="Calibri"/>
          <w:color w:val="000000"/>
        </w:rPr>
        <w:t>Provides a broad curriculum and ensures that pupils are offered a balanced presentation of opposing views in relation to political issues.</w:t>
      </w:r>
    </w:p>
    <w:p w:rsidRPr="00D17FCB" w:rsidR="002D51F4" w:rsidP="00D17FCB" w:rsidRDefault="002D51F4" w14:paraId="0FD0E9CB" w14:textId="77777777">
      <w:pPr>
        <w:pStyle w:val="ListParagraph"/>
        <w:numPr>
          <w:ilvl w:val="0"/>
          <w:numId w:val="14"/>
        </w:numPr>
        <w:autoSpaceDE w:val="0"/>
        <w:autoSpaceDN w:val="0"/>
        <w:adjustRightInd w:val="0"/>
        <w:spacing w:line="240" w:lineRule="auto"/>
        <w:rPr>
          <w:rFonts w:ascii="Calibri" w:hAnsi="Calibri" w:cs="Calibri"/>
          <w:color w:val="000000"/>
        </w:rPr>
      </w:pPr>
      <w:r w:rsidRPr="00D17FCB">
        <w:rPr>
          <w:rFonts w:ascii="Calibri" w:hAnsi="Calibri" w:cs="Calibri"/>
          <w:color w:val="000000"/>
        </w:rPr>
        <w:t xml:space="preserve">Ensures that visiting speakers are suitable and that they are appropriately supervised when at the </w:t>
      </w:r>
      <w:r w:rsidRPr="00D17FCB" w:rsidR="00617D2E">
        <w:rPr>
          <w:rFonts w:ascii="Calibri" w:hAnsi="Calibri" w:cs="Calibri"/>
          <w:color w:val="000000"/>
        </w:rPr>
        <w:t>Saturday School</w:t>
      </w:r>
      <w:r w:rsidRPr="00D17FCB">
        <w:rPr>
          <w:rFonts w:ascii="Calibri" w:hAnsi="Calibri" w:cs="Calibri"/>
          <w:color w:val="000000"/>
        </w:rPr>
        <w:t>.</w:t>
      </w:r>
    </w:p>
    <w:p w:rsidRPr="00D17FCB" w:rsidR="002D51F4" w:rsidP="00D17FCB" w:rsidRDefault="002D51F4" w14:paraId="5CA5D84D" w14:textId="77777777">
      <w:pPr>
        <w:pStyle w:val="ListParagraph"/>
        <w:numPr>
          <w:ilvl w:val="0"/>
          <w:numId w:val="14"/>
        </w:numPr>
        <w:autoSpaceDE w:val="0"/>
        <w:autoSpaceDN w:val="0"/>
        <w:adjustRightInd w:val="0"/>
        <w:spacing w:line="240" w:lineRule="auto"/>
        <w:rPr>
          <w:rFonts w:ascii="Calibri" w:hAnsi="Calibri" w:cs="Calibri"/>
          <w:color w:val="000000"/>
        </w:rPr>
      </w:pPr>
      <w:r w:rsidRPr="00D17FCB">
        <w:rPr>
          <w:rFonts w:ascii="Calibri" w:hAnsi="Calibri" w:cs="Calibri"/>
          <w:color w:val="000000"/>
        </w:rPr>
        <w:t>Assesses the risk of its pupils being drawn into terrorism, including support for extremist ideas that are part of terrorist ideology.</w:t>
      </w:r>
    </w:p>
    <w:p w:rsidR="002D51F4" w:rsidP="000A4F1C" w:rsidRDefault="002D51F4" w14:paraId="6167EDB8" w14:textId="77777777">
      <w:pPr>
        <w:pStyle w:val="ListParagraph"/>
        <w:numPr>
          <w:ilvl w:val="0"/>
          <w:numId w:val="14"/>
        </w:numPr>
        <w:autoSpaceDE w:val="0"/>
        <w:autoSpaceDN w:val="0"/>
        <w:adjustRightInd w:val="0"/>
        <w:spacing w:line="240" w:lineRule="auto"/>
        <w:rPr>
          <w:rFonts w:ascii="Calibri" w:hAnsi="Calibri" w:cs="Calibri"/>
          <w:color w:val="000000"/>
        </w:rPr>
      </w:pPr>
      <w:r w:rsidRPr="00D17FCB">
        <w:rPr>
          <w:rFonts w:ascii="Calibri" w:hAnsi="Calibri" w:cs="Calibri"/>
          <w:color w:val="000000"/>
        </w:rPr>
        <w:t>Works in partnership with the police, local authorities and other agencies involved with the impleme</w:t>
      </w:r>
      <w:r w:rsidR="000A4F1C">
        <w:rPr>
          <w:rFonts w:ascii="Calibri" w:hAnsi="Calibri" w:cs="Calibri"/>
          <w:color w:val="000000"/>
        </w:rPr>
        <w:t xml:space="preserve">ntation of the Prevent Strategy </w:t>
      </w:r>
      <w:r w:rsidRPr="000A4F1C" w:rsidR="000A4F1C">
        <w:rPr>
          <w:rFonts w:ascii="Calibri" w:hAnsi="Calibri" w:cs="Calibri"/>
          <w:color w:val="000000"/>
        </w:rPr>
        <w:t>(including the London Safeguarding Children Board).</w:t>
      </w:r>
    </w:p>
    <w:p w:rsidRPr="000A4F1C" w:rsidR="000A4F1C" w:rsidP="000A4F1C" w:rsidRDefault="000A4F1C" w14:paraId="6B178D53" w14:textId="1D2EEBC5">
      <w:pPr>
        <w:pStyle w:val="ListParagraph"/>
        <w:numPr>
          <w:ilvl w:val="0"/>
          <w:numId w:val="14"/>
        </w:numPr>
        <w:autoSpaceDE w:val="0"/>
        <w:autoSpaceDN w:val="0"/>
        <w:adjustRightInd w:val="0"/>
        <w:spacing w:line="240" w:lineRule="auto"/>
        <w:rPr>
          <w:rFonts w:ascii="Calibri" w:hAnsi="Calibri" w:cs="Calibri"/>
          <w:color w:val="000000"/>
        </w:rPr>
      </w:pPr>
      <w:r w:rsidRPr="000A4F1C">
        <w:rPr>
          <w:rFonts w:ascii="Calibri" w:hAnsi="Calibri" w:cs="Calibri"/>
          <w:color w:val="000000"/>
        </w:rPr>
        <w:t xml:space="preserve">Engages effectively with </w:t>
      </w:r>
      <w:r>
        <w:rPr>
          <w:rFonts w:ascii="Calibri" w:hAnsi="Calibri" w:cs="Calibri"/>
          <w:color w:val="000000"/>
        </w:rPr>
        <w:t>feeder schools</w:t>
      </w:r>
      <w:r w:rsidR="00381015">
        <w:rPr>
          <w:rFonts w:ascii="Calibri" w:hAnsi="Calibri" w:cs="Calibri"/>
          <w:color w:val="000000"/>
        </w:rPr>
        <w:t>.</w:t>
      </w:r>
      <w:r w:rsidRPr="000A4F1C">
        <w:rPr>
          <w:rFonts w:ascii="Calibri" w:hAnsi="Calibri" w:cs="Calibri"/>
          <w:color w:val="000000"/>
        </w:rPr>
        <w:t xml:space="preserve"> </w:t>
      </w:r>
    </w:p>
    <w:p w:rsidR="000A4F1C" w:rsidP="000A4F1C" w:rsidRDefault="000A4F1C" w14:paraId="01958F0F" w14:textId="77777777">
      <w:pPr>
        <w:pStyle w:val="ListParagraph"/>
        <w:numPr>
          <w:ilvl w:val="0"/>
          <w:numId w:val="14"/>
        </w:numPr>
        <w:autoSpaceDE w:val="0"/>
        <w:autoSpaceDN w:val="0"/>
        <w:adjustRightInd w:val="0"/>
        <w:spacing w:line="240" w:lineRule="auto"/>
        <w:rPr>
          <w:rFonts w:ascii="Calibri" w:hAnsi="Calibri" w:cs="Calibri"/>
          <w:color w:val="000000"/>
        </w:rPr>
      </w:pPr>
      <w:r w:rsidRPr="000A4F1C">
        <w:rPr>
          <w:rFonts w:ascii="Calibri" w:hAnsi="Calibri" w:cs="Calibri"/>
          <w:color w:val="000000"/>
        </w:rPr>
        <w:t>Acknowledges its responsibility to act proportionately, which may include making a referral to the Channel programme.</w:t>
      </w:r>
    </w:p>
    <w:p w:rsidRPr="000A4F1C" w:rsidR="001B3781" w:rsidP="001B3781" w:rsidRDefault="001B3781" w14:paraId="3A21215B" w14:textId="77777777">
      <w:pPr>
        <w:pStyle w:val="ListParagraph"/>
        <w:autoSpaceDE w:val="0"/>
        <w:autoSpaceDN w:val="0"/>
        <w:adjustRightInd w:val="0"/>
        <w:spacing w:line="240" w:lineRule="auto"/>
        <w:rPr>
          <w:rFonts w:ascii="Calibri" w:hAnsi="Calibri" w:cs="Calibri"/>
          <w:color w:val="000000"/>
        </w:rPr>
      </w:pPr>
    </w:p>
    <w:p w:rsidRPr="00D17FCB" w:rsidR="00A502EC" w:rsidP="0014646D" w:rsidRDefault="00585DF8" w14:paraId="240985E3" w14:textId="063C8A02">
      <w:pPr>
        <w:pStyle w:val="Heading3"/>
      </w:pPr>
      <w:bookmarkStart w:name="_Toc524614840" w:id="19"/>
      <w:bookmarkStart w:name="_Toc86761127" w:id="20"/>
      <w:r w:rsidRPr="00D17FCB">
        <w:t>The R</w:t>
      </w:r>
      <w:r w:rsidRPr="00D17FCB" w:rsidR="00A502EC">
        <w:t xml:space="preserve">ole of the </w:t>
      </w:r>
      <w:r w:rsidRPr="00D17FCB" w:rsidR="00736B58">
        <w:t>SCEC</w:t>
      </w:r>
      <w:r w:rsidRPr="00D17FCB">
        <w:t xml:space="preserve"> and its Staff in Safeguarding C</w:t>
      </w:r>
      <w:r w:rsidRPr="00D17FCB" w:rsidR="00A502EC">
        <w:t>hildren</w:t>
      </w:r>
      <w:bookmarkEnd w:id="19"/>
      <w:bookmarkEnd w:id="20"/>
    </w:p>
    <w:p w:rsidRPr="00D17FCB" w:rsidR="00A502EC" w:rsidP="00D17FCB" w:rsidRDefault="00A502EC" w14:paraId="1C622989" w14:textId="076F5C14">
      <w:pPr>
        <w:autoSpaceDE w:val="0"/>
        <w:autoSpaceDN w:val="0"/>
        <w:adjustRightInd w:val="0"/>
        <w:spacing w:line="240" w:lineRule="auto"/>
        <w:rPr>
          <w:rFonts w:ascii="Calibri" w:hAnsi="Calibri" w:cs="Calibri"/>
          <w:color w:val="000000"/>
        </w:rPr>
      </w:pPr>
      <w:r w:rsidRPr="00D17FCB">
        <w:rPr>
          <w:rFonts w:ascii="Calibri" w:hAnsi="Calibri" w:cs="Calibri"/>
          <w:color w:val="000000"/>
        </w:rPr>
        <w:t xml:space="preserve">Everyone who comes into contact with children and their families has a role to play in safeguarding </w:t>
      </w:r>
      <w:r w:rsidRPr="00D17FCB" w:rsidR="0062088E">
        <w:rPr>
          <w:rFonts w:ascii="Calibri" w:hAnsi="Calibri" w:cs="Calibri"/>
          <w:color w:val="000000"/>
        </w:rPr>
        <w:t xml:space="preserve">and </w:t>
      </w:r>
      <w:r w:rsidR="00381015">
        <w:rPr>
          <w:rFonts w:ascii="Calibri" w:hAnsi="Calibri" w:cs="Calibri"/>
          <w:color w:val="000000"/>
        </w:rPr>
        <w:t xml:space="preserve">the </w:t>
      </w:r>
      <w:r w:rsidRPr="00D17FCB" w:rsidR="0062088E">
        <w:rPr>
          <w:rFonts w:ascii="Calibri" w:hAnsi="Calibri" w:cs="Calibri"/>
          <w:color w:val="000000"/>
        </w:rPr>
        <w:t xml:space="preserve">welfare of </w:t>
      </w:r>
      <w:r w:rsidRPr="00D17FCB">
        <w:rPr>
          <w:rFonts w:ascii="Calibri" w:hAnsi="Calibri" w:cs="Calibri"/>
          <w:color w:val="000000"/>
        </w:rPr>
        <w:t>children (including physical abuse, emotional abuse</w:t>
      </w:r>
      <w:r w:rsidRPr="00D17FCB" w:rsidR="00736B58">
        <w:rPr>
          <w:rFonts w:ascii="Calibri" w:hAnsi="Calibri" w:cs="Calibri"/>
          <w:color w:val="000000"/>
        </w:rPr>
        <w:t xml:space="preserve"> and sexual abuse) and neglect.</w:t>
      </w:r>
    </w:p>
    <w:p w:rsidRPr="00D17FCB" w:rsidR="00A502EC" w:rsidP="00D17FCB" w:rsidRDefault="00A502EC" w14:paraId="7CE03EF6" w14:textId="6B37CB0D">
      <w:pPr>
        <w:autoSpaceDE w:val="0"/>
        <w:autoSpaceDN w:val="0"/>
        <w:adjustRightInd w:val="0"/>
        <w:spacing w:line="240" w:lineRule="auto"/>
        <w:rPr>
          <w:rFonts w:ascii="Calibri" w:hAnsi="Calibri" w:cs="Calibri"/>
          <w:color w:val="000000"/>
        </w:rPr>
      </w:pPr>
      <w:r w:rsidRPr="00D17FCB">
        <w:rPr>
          <w:rFonts w:ascii="Calibri" w:hAnsi="Calibri" w:cs="Calibri"/>
          <w:color w:val="000000"/>
        </w:rPr>
        <w:lastRenderedPageBreak/>
        <w:t xml:space="preserve">Safeguarding pupils in the </w:t>
      </w:r>
      <w:r w:rsidRPr="00D17FCB" w:rsidR="00585DF8">
        <w:rPr>
          <w:rFonts w:ascii="Calibri" w:hAnsi="Calibri" w:cs="Calibri"/>
          <w:color w:val="000000"/>
        </w:rPr>
        <w:t>Saturday S</w:t>
      </w:r>
      <w:r w:rsidRPr="00D17FCB" w:rsidR="00736B58">
        <w:rPr>
          <w:rFonts w:ascii="Calibri" w:hAnsi="Calibri" w:cs="Calibri"/>
          <w:color w:val="000000"/>
        </w:rPr>
        <w:t>chools</w:t>
      </w:r>
      <w:r w:rsidRPr="00D17FCB">
        <w:rPr>
          <w:rFonts w:ascii="Calibri" w:hAnsi="Calibri" w:cs="Calibri"/>
          <w:color w:val="000000"/>
        </w:rPr>
        <w:t xml:space="preserve"> is the responsibility of the </w:t>
      </w:r>
      <w:r w:rsidRPr="00D17FCB" w:rsidR="00736B58">
        <w:rPr>
          <w:rFonts w:ascii="Calibri" w:hAnsi="Calibri" w:cs="Calibri"/>
          <w:color w:val="000000"/>
        </w:rPr>
        <w:t>all those involved in the SCEC.</w:t>
      </w:r>
    </w:p>
    <w:p w:rsidRPr="00D17FCB" w:rsidR="00A502EC" w:rsidP="00D17FCB" w:rsidRDefault="00A502EC" w14:paraId="41DC6D89" w14:textId="50DDCF15">
      <w:pPr>
        <w:autoSpaceDE w:val="0"/>
        <w:autoSpaceDN w:val="0"/>
        <w:adjustRightInd w:val="0"/>
        <w:spacing w:line="240" w:lineRule="auto"/>
        <w:rPr>
          <w:rFonts w:ascii="Calibri" w:hAnsi="Calibri" w:cs="Calibri"/>
          <w:color w:val="000000"/>
        </w:rPr>
      </w:pPr>
      <w:r w:rsidRPr="00D17FCB">
        <w:rPr>
          <w:rFonts w:ascii="Calibri" w:hAnsi="Calibri" w:cs="Calibri"/>
          <w:color w:val="000000"/>
        </w:rPr>
        <w:t>Staff are advised of the need to be alert for safeguarding issues that may arise in relation to staff</w:t>
      </w:r>
      <w:r w:rsidR="00381015">
        <w:rPr>
          <w:rFonts w:ascii="Calibri" w:hAnsi="Calibri" w:cs="Calibri"/>
          <w:color w:val="000000"/>
        </w:rPr>
        <w:t xml:space="preserve"> and</w:t>
      </w:r>
      <w:r w:rsidRPr="00D17FCB">
        <w:rPr>
          <w:rFonts w:ascii="Calibri" w:hAnsi="Calibri" w:cs="Calibri"/>
          <w:color w:val="000000"/>
        </w:rPr>
        <w:t xml:space="preserve"> pupil relationships and the potential for bullying and peer abuse.</w:t>
      </w:r>
    </w:p>
    <w:p w:rsidRPr="00D17FCB" w:rsidR="00A502EC" w:rsidP="0014646D" w:rsidRDefault="00B62CAA" w14:paraId="4062F883" w14:textId="34188290">
      <w:pPr>
        <w:pStyle w:val="Heading3"/>
      </w:pPr>
      <w:bookmarkStart w:name="_Toc524614841" w:id="21"/>
      <w:r>
        <w:t xml:space="preserve"> </w:t>
      </w:r>
      <w:bookmarkStart w:name="_Toc86761128" w:id="22"/>
      <w:r w:rsidRPr="00D17FCB" w:rsidR="00736B58">
        <w:t>SCEC</w:t>
      </w:r>
      <w:r w:rsidRPr="00D17FCB" w:rsidR="00A502EC">
        <w:t xml:space="preserve"> approach</w:t>
      </w:r>
      <w:bookmarkEnd w:id="21"/>
      <w:bookmarkEnd w:id="22"/>
    </w:p>
    <w:p w:rsidRPr="00D17FCB" w:rsidR="00A502EC" w:rsidP="00D17FCB" w:rsidRDefault="00A502EC" w14:paraId="2FE487F7" w14:textId="685E2F18">
      <w:pPr>
        <w:autoSpaceDE w:val="0"/>
        <w:autoSpaceDN w:val="0"/>
        <w:adjustRightInd w:val="0"/>
        <w:spacing w:line="240" w:lineRule="auto"/>
        <w:rPr>
          <w:rFonts w:ascii="Calibri" w:hAnsi="Calibri" w:cs="Calibri"/>
          <w:color w:val="000000"/>
        </w:rPr>
      </w:pPr>
      <w:r w:rsidRPr="00D17FCB">
        <w:rPr>
          <w:rFonts w:ascii="Calibri" w:hAnsi="Calibri" w:cs="Calibri"/>
          <w:color w:val="000000"/>
        </w:rPr>
        <w:t>SCEC is committed to providing a safe and secure environment for pupils, staff and visitors and promoting a climate where pupils and adults will feel confident about sharing any concerns</w:t>
      </w:r>
      <w:r w:rsidR="00381015">
        <w:rPr>
          <w:rFonts w:ascii="Calibri" w:hAnsi="Calibri" w:cs="Calibri"/>
          <w:color w:val="000000"/>
        </w:rPr>
        <w:t>,</w:t>
      </w:r>
      <w:r w:rsidRPr="00D17FCB">
        <w:rPr>
          <w:rFonts w:ascii="Calibri" w:hAnsi="Calibri" w:cs="Calibri"/>
          <w:color w:val="000000"/>
        </w:rPr>
        <w:t xml:space="preserve"> which they may have about their or another’s safety or well‐being. </w:t>
      </w:r>
    </w:p>
    <w:p w:rsidRPr="00D17FCB" w:rsidR="00A502EC" w:rsidP="00D17FCB" w:rsidRDefault="00A502EC" w14:paraId="6D40E86B" w14:textId="6774C176">
      <w:pPr>
        <w:autoSpaceDE w:val="0"/>
        <w:autoSpaceDN w:val="0"/>
        <w:adjustRightInd w:val="0"/>
        <w:spacing w:line="240" w:lineRule="auto"/>
        <w:rPr>
          <w:rFonts w:ascii="Calibri" w:hAnsi="Calibri" w:cs="Calibri"/>
          <w:color w:val="000000"/>
        </w:rPr>
      </w:pPr>
      <w:r w:rsidRPr="00D17FCB">
        <w:rPr>
          <w:rFonts w:ascii="Calibri" w:hAnsi="Calibri" w:cs="Calibri"/>
          <w:color w:val="000000"/>
        </w:rPr>
        <w:t xml:space="preserve">The </w:t>
      </w:r>
      <w:r w:rsidRPr="00D17FCB" w:rsidR="00736B58">
        <w:rPr>
          <w:rFonts w:ascii="Calibri" w:hAnsi="Calibri" w:cs="Calibri"/>
          <w:color w:val="000000"/>
        </w:rPr>
        <w:t>SCEC</w:t>
      </w:r>
      <w:r w:rsidRPr="00D17FCB">
        <w:rPr>
          <w:rFonts w:ascii="Calibri" w:hAnsi="Calibri" w:cs="Calibri"/>
          <w:color w:val="000000"/>
        </w:rPr>
        <w:t xml:space="preserve"> works in partnership with parents, guardians or carers to secure the best outcomes for its pupils.</w:t>
      </w:r>
    </w:p>
    <w:p w:rsidRPr="00D17FCB" w:rsidR="00A502EC" w:rsidP="00D17FCB" w:rsidRDefault="00A502EC" w14:paraId="6E213AF8" w14:textId="0CBD99AB">
      <w:pPr>
        <w:autoSpaceDE w:val="0"/>
        <w:autoSpaceDN w:val="0"/>
        <w:adjustRightInd w:val="0"/>
        <w:spacing w:line="240" w:lineRule="auto"/>
        <w:rPr>
          <w:rFonts w:ascii="Calibri" w:hAnsi="Calibri" w:cs="Calibri"/>
          <w:color w:val="000000"/>
        </w:rPr>
      </w:pPr>
      <w:r w:rsidRPr="00D17FCB">
        <w:rPr>
          <w:rFonts w:ascii="Calibri" w:hAnsi="Calibri" w:cs="Calibri"/>
          <w:color w:val="000000"/>
        </w:rPr>
        <w:t>We provide guidance and training to staff regarding safeguarding matters and require them to comply with the Staff Code of Condu</w:t>
      </w:r>
      <w:r w:rsidRPr="00D17FCB" w:rsidR="00736B58">
        <w:rPr>
          <w:rFonts w:ascii="Calibri" w:hAnsi="Calibri" w:cs="Calibri"/>
          <w:color w:val="000000"/>
        </w:rPr>
        <w:t xml:space="preserve">ct. </w:t>
      </w:r>
    </w:p>
    <w:p w:rsidRPr="00D17FCB" w:rsidR="00A502EC" w:rsidP="00D17FCB" w:rsidRDefault="00A502EC" w14:paraId="0BE01DBB" w14:textId="70342803">
      <w:pPr>
        <w:autoSpaceDE w:val="0"/>
        <w:autoSpaceDN w:val="0"/>
        <w:adjustRightInd w:val="0"/>
        <w:spacing w:line="240" w:lineRule="auto"/>
        <w:rPr>
          <w:rFonts w:ascii="Calibri" w:hAnsi="Calibri" w:cs="Calibri"/>
          <w:color w:val="000000"/>
        </w:rPr>
      </w:pPr>
      <w:r w:rsidRPr="00D17FCB">
        <w:rPr>
          <w:rFonts w:ascii="Calibri" w:hAnsi="Calibri" w:cs="Calibri"/>
          <w:color w:val="000000"/>
        </w:rPr>
        <w:t xml:space="preserve">We communicate as clearly as possible about the aims of the </w:t>
      </w:r>
      <w:r w:rsidRPr="00D17FCB" w:rsidR="00736B58">
        <w:rPr>
          <w:rFonts w:ascii="Calibri" w:hAnsi="Calibri" w:cs="Calibri"/>
          <w:color w:val="000000"/>
        </w:rPr>
        <w:t>SCEC</w:t>
      </w:r>
      <w:r w:rsidRPr="00D17FCB">
        <w:rPr>
          <w:rFonts w:ascii="Calibri" w:hAnsi="Calibri" w:cs="Calibri"/>
          <w:color w:val="000000"/>
        </w:rPr>
        <w:t xml:space="preserve">. </w:t>
      </w:r>
      <w:r w:rsidR="00381015">
        <w:rPr>
          <w:rFonts w:ascii="Calibri" w:hAnsi="Calibri" w:cs="Calibri"/>
          <w:color w:val="000000"/>
        </w:rPr>
        <w:t xml:space="preserve"> </w:t>
      </w:r>
      <w:r w:rsidRPr="00D17FCB">
        <w:rPr>
          <w:rFonts w:ascii="Calibri" w:hAnsi="Calibri" w:cs="Calibri"/>
          <w:color w:val="000000"/>
        </w:rPr>
        <w:t>We will use clear statements in our brochures and correspondence</w:t>
      </w:r>
      <w:r w:rsidR="00381015">
        <w:rPr>
          <w:rFonts w:ascii="Calibri" w:hAnsi="Calibri" w:cs="Calibri"/>
          <w:color w:val="000000"/>
        </w:rPr>
        <w:t>.</w:t>
      </w:r>
    </w:p>
    <w:p w:rsidRPr="00D17FCB" w:rsidR="00A502EC" w:rsidP="00D17FCB" w:rsidRDefault="00A502EC" w14:paraId="2FE1361F" w14:textId="1BEFDED3">
      <w:pPr>
        <w:autoSpaceDE w:val="0"/>
        <w:autoSpaceDN w:val="0"/>
        <w:adjustRightInd w:val="0"/>
        <w:spacing w:line="240" w:lineRule="auto"/>
        <w:rPr>
          <w:rFonts w:ascii="Calibri" w:hAnsi="Calibri" w:cs="Calibri"/>
          <w:color w:val="000000"/>
        </w:rPr>
      </w:pPr>
      <w:r w:rsidRPr="00D17FCB">
        <w:rPr>
          <w:rFonts w:ascii="Calibri" w:hAnsi="Calibri" w:cs="Calibri"/>
          <w:color w:val="000000"/>
        </w:rPr>
        <w:t>We involve staff and pupils in the review of this policy and in the development of codes of conduct and behaviour policies and communicate these to parents</w:t>
      </w:r>
      <w:r w:rsidR="00381015">
        <w:rPr>
          <w:rFonts w:ascii="Calibri" w:hAnsi="Calibri" w:cs="Calibri"/>
          <w:color w:val="000000"/>
        </w:rPr>
        <w:t>.</w:t>
      </w:r>
    </w:p>
    <w:p w:rsidRPr="00D17FCB" w:rsidR="00A502EC" w:rsidP="00D17FCB" w:rsidRDefault="00A502EC" w14:paraId="6DE61D06" w14:textId="4E07701A">
      <w:pPr>
        <w:autoSpaceDE w:val="0"/>
        <w:autoSpaceDN w:val="0"/>
        <w:adjustRightInd w:val="0"/>
        <w:spacing w:line="240" w:lineRule="auto"/>
        <w:rPr>
          <w:rFonts w:ascii="Calibri" w:hAnsi="Calibri" w:cs="Calibri"/>
          <w:color w:val="000000"/>
        </w:rPr>
      </w:pPr>
      <w:r w:rsidRPr="00D17FCB">
        <w:rPr>
          <w:rFonts w:ascii="Calibri" w:hAnsi="Calibri" w:cs="Calibri"/>
          <w:color w:val="000000"/>
        </w:rPr>
        <w:t>We liaise with agencies in the statutory, voluntary and community sectors that are active in supporting families.</w:t>
      </w:r>
    </w:p>
    <w:p w:rsidRPr="00D17FCB" w:rsidR="00A502EC" w:rsidP="00D17FCB" w:rsidRDefault="00A502EC" w14:paraId="2FF4603F" w14:textId="3761D259">
      <w:pPr>
        <w:autoSpaceDE w:val="0"/>
        <w:autoSpaceDN w:val="0"/>
        <w:adjustRightInd w:val="0"/>
        <w:spacing w:line="240" w:lineRule="auto"/>
        <w:rPr>
          <w:rFonts w:ascii="Calibri" w:hAnsi="Calibri" w:cs="Calibri"/>
          <w:color w:val="000000"/>
        </w:rPr>
      </w:pPr>
      <w:r w:rsidRPr="00D17FCB">
        <w:rPr>
          <w:rFonts w:ascii="Calibri" w:hAnsi="Calibri" w:cs="Calibri"/>
          <w:color w:val="000000"/>
        </w:rPr>
        <w:t xml:space="preserve">Where a pupil needs additional support from one or more agencies, </w:t>
      </w:r>
      <w:r w:rsidRPr="00D17FCB" w:rsidR="00736B58">
        <w:rPr>
          <w:rFonts w:ascii="Calibri" w:hAnsi="Calibri" w:cs="Calibri"/>
          <w:color w:val="000000"/>
        </w:rPr>
        <w:t>we will contact the pupil</w:t>
      </w:r>
      <w:r w:rsidRPr="00D17FCB" w:rsidR="00DE1B06">
        <w:rPr>
          <w:rFonts w:ascii="Calibri" w:hAnsi="Calibri" w:cs="Calibri"/>
          <w:color w:val="000000"/>
        </w:rPr>
        <w:t>’</w:t>
      </w:r>
      <w:r w:rsidRPr="00D17FCB" w:rsidR="00736B58">
        <w:rPr>
          <w:rFonts w:ascii="Calibri" w:hAnsi="Calibri" w:cs="Calibri"/>
          <w:color w:val="000000"/>
        </w:rPr>
        <w:t xml:space="preserve">s school and </w:t>
      </w:r>
      <w:r w:rsidRPr="00D17FCB">
        <w:rPr>
          <w:rFonts w:ascii="Calibri" w:hAnsi="Calibri" w:cs="Calibri"/>
          <w:color w:val="000000"/>
        </w:rPr>
        <w:t xml:space="preserve">assist </w:t>
      </w:r>
      <w:r w:rsidRPr="00D17FCB" w:rsidR="00736B58">
        <w:rPr>
          <w:rFonts w:ascii="Calibri" w:hAnsi="Calibri" w:cs="Calibri"/>
          <w:color w:val="000000"/>
        </w:rPr>
        <w:t>them</w:t>
      </w:r>
      <w:r w:rsidR="00381015">
        <w:rPr>
          <w:rFonts w:ascii="Calibri" w:hAnsi="Calibri" w:cs="Calibri"/>
          <w:color w:val="000000"/>
        </w:rPr>
        <w:t>,</w:t>
      </w:r>
      <w:r w:rsidRPr="00D17FCB" w:rsidR="00736B58">
        <w:rPr>
          <w:rFonts w:ascii="Calibri" w:hAnsi="Calibri" w:cs="Calibri"/>
          <w:color w:val="000000"/>
        </w:rPr>
        <w:t xml:space="preserve"> and any </w:t>
      </w:r>
      <w:r w:rsidRPr="00D17FCB">
        <w:rPr>
          <w:rFonts w:ascii="Calibri" w:hAnsi="Calibri" w:cs="Calibri"/>
          <w:color w:val="000000"/>
        </w:rPr>
        <w:t>agencies involved</w:t>
      </w:r>
      <w:r w:rsidR="00381015">
        <w:rPr>
          <w:rFonts w:ascii="Calibri" w:hAnsi="Calibri" w:cs="Calibri"/>
          <w:color w:val="000000"/>
        </w:rPr>
        <w:t>,</w:t>
      </w:r>
      <w:r w:rsidRPr="00D17FCB">
        <w:rPr>
          <w:rFonts w:ascii="Calibri" w:hAnsi="Calibri" w:cs="Calibri"/>
          <w:color w:val="000000"/>
        </w:rPr>
        <w:t xml:space="preserve"> to conduct an inter‐agency assessment using local processes (including the ‘Common Assessment Framework’ and ‘Team around the Child’ approaches).</w:t>
      </w:r>
    </w:p>
    <w:p w:rsidRPr="00D17FCB" w:rsidR="00A502EC" w:rsidP="00D17FCB" w:rsidRDefault="00A502EC" w14:paraId="4D1D2E79" w14:textId="3DFA89F0">
      <w:pPr>
        <w:autoSpaceDE w:val="0"/>
        <w:autoSpaceDN w:val="0"/>
        <w:adjustRightInd w:val="0"/>
        <w:spacing w:line="240" w:lineRule="auto"/>
        <w:rPr>
          <w:rFonts w:ascii="Calibri" w:hAnsi="Calibri" w:cs="Calibri"/>
          <w:color w:val="000000"/>
        </w:rPr>
      </w:pPr>
      <w:r w:rsidRPr="00D17FCB">
        <w:rPr>
          <w:rFonts w:ascii="Calibri" w:hAnsi="Calibri" w:cs="Calibri"/>
          <w:color w:val="000000"/>
        </w:rPr>
        <w:t>We are alert to the needs of parents/carers who do not have English as their first language.</w:t>
      </w:r>
    </w:p>
    <w:p w:rsidRPr="00D17FCB" w:rsidR="00A502EC" w:rsidP="0014646D" w:rsidRDefault="00736B58" w14:paraId="738CACC6" w14:textId="36BE893A">
      <w:pPr>
        <w:pStyle w:val="Heading3"/>
      </w:pPr>
      <w:bookmarkStart w:name="_Toc524614842" w:id="23"/>
      <w:bookmarkStart w:name="_Toc86761129" w:id="24"/>
      <w:r w:rsidRPr="00D17FCB">
        <w:t>Designated Safeguarding Lead</w:t>
      </w:r>
      <w:r w:rsidRPr="00D17FCB" w:rsidR="00DE1B06">
        <w:t>s</w:t>
      </w:r>
      <w:r w:rsidRPr="00D17FCB" w:rsidR="00DC639D">
        <w:t xml:space="preserve"> and Safeguarding Officers</w:t>
      </w:r>
      <w:bookmarkEnd w:id="23"/>
      <w:bookmarkEnd w:id="24"/>
    </w:p>
    <w:p w:rsidRPr="00D17FCB" w:rsidR="00A502EC" w:rsidP="00D17FCB" w:rsidRDefault="00A502EC" w14:paraId="76CD1971" w14:textId="1DB7B735">
      <w:pPr>
        <w:autoSpaceDE w:val="0"/>
        <w:autoSpaceDN w:val="0"/>
        <w:adjustRightInd w:val="0"/>
        <w:spacing w:line="240" w:lineRule="auto"/>
        <w:rPr>
          <w:rFonts w:ascii="Calibri" w:hAnsi="Calibri" w:cs="Calibri"/>
          <w:color w:val="000000"/>
        </w:rPr>
      </w:pPr>
      <w:r w:rsidRPr="00D17FCB">
        <w:rPr>
          <w:rFonts w:ascii="Calibri" w:hAnsi="Calibri" w:cs="Calibri"/>
          <w:color w:val="000000"/>
        </w:rPr>
        <w:t xml:space="preserve">The </w:t>
      </w:r>
      <w:r w:rsidRPr="00D17FCB" w:rsidR="00736B58">
        <w:rPr>
          <w:rFonts w:ascii="Calibri" w:hAnsi="Calibri" w:cs="Calibri"/>
          <w:color w:val="000000"/>
        </w:rPr>
        <w:t>SCEC</w:t>
      </w:r>
      <w:r w:rsidRPr="00D17FCB">
        <w:rPr>
          <w:rFonts w:ascii="Calibri" w:hAnsi="Calibri" w:cs="Calibri"/>
          <w:color w:val="000000"/>
        </w:rPr>
        <w:t xml:space="preserve"> has a </w:t>
      </w:r>
      <w:r w:rsidRPr="00D17FCB" w:rsidR="00E76841">
        <w:rPr>
          <w:rFonts w:ascii="Calibri" w:hAnsi="Calibri" w:cs="Calibri"/>
          <w:color w:val="000000"/>
        </w:rPr>
        <w:t>Trustee in charge of Safeguarding</w:t>
      </w:r>
      <w:r w:rsidRPr="00D17FCB" w:rsidR="00DE1B06">
        <w:rPr>
          <w:rFonts w:ascii="Calibri" w:hAnsi="Calibri" w:cs="Calibri"/>
          <w:color w:val="000000"/>
        </w:rPr>
        <w:t xml:space="preserve"> and a system of </w:t>
      </w:r>
      <w:r w:rsidRPr="00D17FCB" w:rsidR="00E76841">
        <w:rPr>
          <w:rFonts w:ascii="Calibri" w:hAnsi="Calibri" w:cs="Calibri"/>
          <w:color w:val="000000"/>
        </w:rPr>
        <w:t>safeguarding officers and Designated Safeguarding Leads</w:t>
      </w:r>
      <w:r w:rsidRPr="00D17FCB">
        <w:rPr>
          <w:rFonts w:ascii="Calibri" w:hAnsi="Calibri" w:cs="Calibri"/>
          <w:color w:val="000000"/>
        </w:rPr>
        <w:t>. Their names and contact details are set out in the Appendix to this Policy</w:t>
      </w:r>
      <w:r w:rsidR="00381015">
        <w:rPr>
          <w:rFonts w:ascii="Calibri" w:hAnsi="Calibri" w:cs="Calibri"/>
          <w:color w:val="000000"/>
        </w:rPr>
        <w:t xml:space="preserve">, </w:t>
      </w:r>
      <w:r w:rsidRPr="00D17FCB">
        <w:rPr>
          <w:rFonts w:ascii="Calibri" w:hAnsi="Calibri" w:cs="Calibri"/>
          <w:color w:val="000000"/>
        </w:rPr>
        <w:t xml:space="preserve">which is updated </w:t>
      </w:r>
      <w:r w:rsidRPr="00D17FCB" w:rsidR="00E76841">
        <w:rPr>
          <w:rFonts w:ascii="Calibri" w:hAnsi="Calibri" w:cs="Calibri"/>
          <w:color w:val="000000"/>
        </w:rPr>
        <w:t>annually</w:t>
      </w:r>
      <w:r w:rsidRPr="00D17FCB">
        <w:rPr>
          <w:rFonts w:ascii="Calibri" w:hAnsi="Calibri" w:cs="Calibri"/>
          <w:color w:val="000000"/>
        </w:rPr>
        <w:t xml:space="preserve">. They are </w:t>
      </w:r>
      <w:r w:rsidRPr="00D17FCB" w:rsidR="00DE1B06">
        <w:rPr>
          <w:rFonts w:ascii="Calibri" w:hAnsi="Calibri" w:cs="Calibri"/>
          <w:color w:val="000000"/>
        </w:rPr>
        <w:t xml:space="preserve">coordinated by Dr Toby Griffiths </w:t>
      </w:r>
      <w:r w:rsidRPr="00D17FCB">
        <w:rPr>
          <w:rFonts w:ascii="Calibri" w:hAnsi="Calibri" w:cs="Calibri"/>
          <w:color w:val="000000"/>
        </w:rPr>
        <w:t xml:space="preserve">who is the </w:t>
      </w:r>
      <w:r w:rsidRPr="00D17FCB" w:rsidR="00DE1B06">
        <w:rPr>
          <w:rFonts w:ascii="Calibri" w:hAnsi="Calibri" w:cs="Calibri"/>
          <w:color w:val="000000"/>
        </w:rPr>
        <w:t>Head of</w:t>
      </w:r>
      <w:r w:rsidRPr="00D17FCB">
        <w:rPr>
          <w:rFonts w:ascii="Calibri" w:hAnsi="Calibri" w:cs="Calibri"/>
          <w:color w:val="000000"/>
        </w:rPr>
        <w:t xml:space="preserve"> </w:t>
      </w:r>
      <w:r w:rsidRPr="00D17FCB" w:rsidR="00736B58">
        <w:rPr>
          <w:rFonts w:ascii="Calibri" w:hAnsi="Calibri" w:cs="Calibri"/>
          <w:color w:val="000000"/>
        </w:rPr>
        <w:t>Dulwich College Junior School</w:t>
      </w:r>
      <w:r w:rsidRPr="00D17FCB" w:rsidR="00DE1B06">
        <w:rPr>
          <w:rFonts w:ascii="Calibri" w:hAnsi="Calibri" w:cs="Calibri"/>
          <w:color w:val="000000"/>
        </w:rPr>
        <w:t xml:space="preserve"> and is a Trustee of the SCEC</w:t>
      </w:r>
      <w:r w:rsidRPr="00D17FCB">
        <w:rPr>
          <w:rFonts w:ascii="Calibri" w:hAnsi="Calibri" w:cs="Calibri"/>
          <w:color w:val="000000"/>
        </w:rPr>
        <w:t>.</w:t>
      </w:r>
      <w:r w:rsidRPr="00D17FCB" w:rsidR="00DE1B06">
        <w:rPr>
          <w:rFonts w:ascii="Calibri" w:hAnsi="Calibri" w:cs="Calibri"/>
          <w:color w:val="000000"/>
        </w:rPr>
        <w:t xml:space="preserve">  In </w:t>
      </w:r>
      <w:r w:rsidRPr="00D17FCB" w:rsidR="00381015">
        <w:rPr>
          <w:rFonts w:ascii="Calibri" w:hAnsi="Calibri" w:cs="Calibri"/>
          <w:color w:val="000000"/>
        </w:rPr>
        <w:t>short,</w:t>
      </w:r>
      <w:r w:rsidRPr="00D17FCB" w:rsidR="00DE1B06">
        <w:rPr>
          <w:rFonts w:ascii="Calibri" w:hAnsi="Calibri" w:cs="Calibri"/>
          <w:color w:val="000000"/>
        </w:rPr>
        <w:t xml:space="preserve"> each Saturday School scheme wi</w:t>
      </w:r>
      <w:r w:rsidRPr="00D17FCB" w:rsidR="00585DF8">
        <w:rPr>
          <w:rFonts w:ascii="Calibri" w:hAnsi="Calibri" w:cs="Calibri"/>
          <w:color w:val="000000"/>
        </w:rPr>
        <w:t>ll fall under the Safeguarding P</w:t>
      </w:r>
      <w:r w:rsidRPr="00D17FCB" w:rsidR="00DE1B06">
        <w:rPr>
          <w:rFonts w:ascii="Calibri" w:hAnsi="Calibri" w:cs="Calibri"/>
          <w:color w:val="000000"/>
        </w:rPr>
        <w:t>rocedure</w:t>
      </w:r>
      <w:r w:rsidRPr="00D17FCB" w:rsidR="00585DF8">
        <w:rPr>
          <w:rFonts w:ascii="Calibri" w:hAnsi="Calibri" w:cs="Calibri"/>
          <w:color w:val="000000"/>
        </w:rPr>
        <w:t>s</w:t>
      </w:r>
      <w:r w:rsidRPr="00D17FCB" w:rsidR="00DE1B06">
        <w:rPr>
          <w:rFonts w:ascii="Calibri" w:hAnsi="Calibri" w:cs="Calibri"/>
          <w:color w:val="000000"/>
        </w:rPr>
        <w:t xml:space="preserve"> of </w:t>
      </w:r>
      <w:r w:rsidRPr="00D17FCB" w:rsidR="00E76841">
        <w:rPr>
          <w:rFonts w:ascii="Calibri" w:hAnsi="Calibri" w:cs="Calibri"/>
          <w:color w:val="000000"/>
        </w:rPr>
        <w:t>the relevant</w:t>
      </w:r>
      <w:r w:rsidRPr="00D17FCB" w:rsidR="00DE1B06">
        <w:rPr>
          <w:rFonts w:ascii="Calibri" w:hAnsi="Calibri" w:cs="Calibri"/>
          <w:color w:val="000000"/>
        </w:rPr>
        <w:t xml:space="preserve"> </w:t>
      </w:r>
      <w:r w:rsidRPr="00D17FCB" w:rsidR="00E76841">
        <w:rPr>
          <w:rFonts w:ascii="Calibri" w:hAnsi="Calibri" w:cs="Calibri"/>
          <w:color w:val="000000"/>
        </w:rPr>
        <w:t>host school</w:t>
      </w:r>
      <w:r w:rsidRPr="00D17FCB" w:rsidR="00DE1B06">
        <w:rPr>
          <w:rFonts w:ascii="Calibri" w:hAnsi="Calibri" w:cs="Calibri"/>
          <w:color w:val="000000"/>
        </w:rPr>
        <w:t xml:space="preserve"> and in the event of an immediate need then </w:t>
      </w:r>
      <w:r w:rsidRPr="00D17FCB" w:rsidR="00585DF8">
        <w:rPr>
          <w:rFonts w:ascii="Calibri" w:hAnsi="Calibri" w:cs="Calibri"/>
          <w:color w:val="000000"/>
        </w:rPr>
        <w:t>that</w:t>
      </w:r>
      <w:r w:rsidRPr="00D17FCB" w:rsidR="00DE1B06">
        <w:rPr>
          <w:rFonts w:ascii="Calibri" w:hAnsi="Calibri" w:cs="Calibri"/>
          <w:color w:val="000000"/>
        </w:rPr>
        <w:t xml:space="preserve"> school’s procedures will be followed.  Each scheme will have a member of staff who is trained to </w:t>
      </w:r>
      <w:r w:rsidRPr="00D17FCB" w:rsidR="00585DF8">
        <w:rPr>
          <w:rFonts w:ascii="Calibri" w:hAnsi="Calibri" w:cs="Calibri"/>
          <w:color w:val="000000"/>
        </w:rPr>
        <w:t>Level 2 standards as ‘Safeguarding O</w:t>
      </w:r>
      <w:r w:rsidRPr="00D17FCB" w:rsidR="00DE1B06">
        <w:rPr>
          <w:rFonts w:ascii="Calibri" w:hAnsi="Calibri" w:cs="Calibri"/>
          <w:color w:val="000000"/>
        </w:rPr>
        <w:t>fficer</w:t>
      </w:r>
      <w:r w:rsidR="004E5D93">
        <w:rPr>
          <w:rFonts w:ascii="Calibri" w:hAnsi="Calibri" w:cs="Calibri"/>
          <w:color w:val="000000"/>
        </w:rPr>
        <w:t>s</w:t>
      </w:r>
      <w:r w:rsidRPr="00D17FCB" w:rsidR="00DE1B06">
        <w:rPr>
          <w:rFonts w:ascii="Calibri" w:hAnsi="Calibri" w:cs="Calibri"/>
          <w:color w:val="000000"/>
        </w:rPr>
        <w:t xml:space="preserve">’ and will be the person </w:t>
      </w:r>
      <w:r w:rsidRPr="00D17FCB" w:rsidR="00585DF8">
        <w:rPr>
          <w:rFonts w:ascii="Calibri" w:hAnsi="Calibri" w:cs="Calibri"/>
          <w:color w:val="000000"/>
        </w:rPr>
        <w:t>that</w:t>
      </w:r>
      <w:r w:rsidRPr="00D17FCB" w:rsidR="00DE1B06">
        <w:rPr>
          <w:rFonts w:ascii="Calibri" w:hAnsi="Calibri" w:cs="Calibri"/>
          <w:color w:val="000000"/>
        </w:rPr>
        <w:t xml:space="preserve"> staff can contact with any concerns.  </w:t>
      </w:r>
      <w:r w:rsidRPr="00D17FCB" w:rsidR="00DC639D">
        <w:rPr>
          <w:rFonts w:ascii="Calibri" w:hAnsi="Calibri" w:cs="Calibri"/>
          <w:color w:val="000000"/>
        </w:rPr>
        <w:t>They will then liaise with the DSL of their respective school where any follow up communication or process is required.</w:t>
      </w:r>
    </w:p>
    <w:p w:rsidRPr="00D17FCB" w:rsidR="00DC639D" w:rsidP="00D17FCB" w:rsidRDefault="00DC639D" w14:paraId="35560B72" w14:textId="7096E62F">
      <w:pPr>
        <w:autoSpaceDE w:val="0"/>
        <w:autoSpaceDN w:val="0"/>
        <w:adjustRightInd w:val="0"/>
        <w:spacing w:line="240" w:lineRule="auto"/>
        <w:rPr>
          <w:rFonts w:ascii="Calibri" w:hAnsi="Calibri" w:cs="Calibri"/>
          <w:color w:val="000000"/>
        </w:rPr>
      </w:pPr>
      <w:r w:rsidRPr="00D17FCB">
        <w:rPr>
          <w:rFonts w:ascii="Calibri" w:hAnsi="Calibri" w:cs="Calibri"/>
          <w:color w:val="000000"/>
        </w:rPr>
        <w:t xml:space="preserve">The Safeguarding Officers </w:t>
      </w:r>
      <w:r w:rsidRPr="00D17FCB" w:rsidR="00A47189">
        <w:rPr>
          <w:rFonts w:ascii="Calibri" w:hAnsi="Calibri" w:cs="Calibri"/>
          <w:color w:val="000000"/>
        </w:rPr>
        <w:t xml:space="preserve">of each </w:t>
      </w:r>
      <w:r w:rsidRPr="00D17FCB" w:rsidR="0064350C">
        <w:rPr>
          <w:rFonts w:ascii="Calibri" w:hAnsi="Calibri" w:cs="Calibri"/>
          <w:color w:val="000000"/>
        </w:rPr>
        <w:t xml:space="preserve">Saturday </w:t>
      </w:r>
      <w:r w:rsidRPr="00D17FCB" w:rsidR="00A47189">
        <w:rPr>
          <w:rFonts w:ascii="Calibri" w:hAnsi="Calibri" w:cs="Calibri"/>
          <w:color w:val="000000"/>
        </w:rPr>
        <w:t>schoo</w:t>
      </w:r>
      <w:r w:rsidRPr="00D17FCB" w:rsidR="0064350C">
        <w:rPr>
          <w:rFonts w:ascii="Calibri" w:hAnsi="Calibri" w:cs="Calibri"/>
          <w:color w:val="000000"/>
        </w:rPr>
        <w:t>l scheme</w:t>
      </w:r>
      <w:r w:rsidRPr="00D17FCB" w:rsidR="00A47189">
        <w:rPr>
          <w:rFonts w:ascii="Calibri" w:hAnsi="Calibri" w:cs="Calibri"/>
          <w:color w:val="000000"/>
        </w:rPr>
        <w:t>:</w:t>
      </w:r>
    </w:p>
    <w:p w:rsidRPr="00D17FCB" w:rsidR="00DC639D" w:rsidP="00D17FCB" w:rsidRDefault="00DC639D" w14:paraId="4101F6F2" w14:textId="77777777">
      <w:pPr>
        <w:pStyle w:val="ListParagraph"/>
        <w:numPr>
          <w:ilvl w:val="0"/>
          <w:numId w:val="20"/>
        </w:numPr>
        <w:autoSpaceDE w:val="0"/>
        <w:autoSpaceDN w:val="0"/>
        <w:adjustRightInd w:val="0"/>
        <w:spacing w:line="240" w:lineRule="auto"/>
        <w:rPr>
          <w:rFonts w:ascii="Calibri" w:hAnsi="Calibri" w:cs="Calibri"/>
          <w:color w:val="000000"/>
        </w:rPr>
      </w:pPr>
      <w:r w:rsidRPr="00D17FCB">
        <w:rPr>
          <w:rFonts w:ascii="Calibri" w:hAnsi="Calibri" w:cs="Calibri"/>
          <w:color w:val="000000"/>
        </w:rPr>
        <w:t>ensures this policy is known and used appropriately within their school</w:t>
      </w:r>
      <w:r w:rsidRPr="00D17FCB" w:rsidR="00617D2E">
        <w:rPr>
          <w:rFonts w:ascii="Calibri" w:hAnsi="Calibri" w:cs="Calibri"/>
          <w:color w:val="000000"/>
        </w:rPr>
        <w:t xml:space="preserve">;  </w:t>
      </w:r>
    </w:p>
    <w:p w:rsidRPr="00D17FCB" w:rsidR="00DC639D" w:rsidP="00D17FCB" w:rsidRDefault="00DC639D" w14:paraId="036B764A" w14:textId="77777777">
      <w:pPr>
        <w:pStyle w:val="ListParagraph"/>
        <w:numPr>
          <w:ilvl w:val="0"/>
          <w:numId w:val="20"/>
        </w:numPr>
        <w:autoSpaceDE w:val="0"/>
        <w:autoSpaceDN w:val="0"/>
        <w:adjustRightInd w:val="0"/>
        <w:spacing w:line="240" w:lineRule="auto"/>
        <w:rPr>
          <w:rFonts w:ascii="Calibri" w:hAnsi="Calibri" w:cs="Calibri"/>
          <w:color w:val="000000"/>
        </w:rPr>
      </w:pPr>
      <w:r w:rsidRPr="00D17FCB">
        <w:rPr>
          <w:rFonts w:ascii="Calibri" w:hAnsi="Calibri" w:cs="Calibri"/>
          <w:color w:val="000000"/>
        </w:rPr>
        <w:t xml:space="preserve">ensures that all staff are aware of this policy, have read all necessary </w:t>
      </w:r>
      <w:r w:rsidRPr="00D17FCB" w:rsidR="00617D2E">
        <w:rPr>
          <w:rFonts w:ascii="Calibri" w:hAnsi="Calibri" w:cs="Calibri"/>
          <w:color w:val="000000"/>
        </w:rPr>
        <w:t xml:space="preserve">documentation.  At the beginning of each academic year all staff will have to ensure that they have read the </w:t>
      </w:r>
      <w:r w:rsidRPr="00D17FCB" w:rsidR="00D62C0F">
        <w:rPr>
          <w:rFonts w:ascii="Calibri" w:hAnsi="Calibri" w:cs="Calibri"/>
          <w:color w:val="000000"/>
        </w:rPr>
        <w:t>relevant documents (inc. KCSIE).</w:t>
      </w:r>
      <w:r w:rsidRPr="00D17FCB" w:rsidR="00617D2E">
        <w:rPr>
          <w:rFonts w:ascii="Calibri" w:hAnsi="Calibri" w:cs="Calibri"/>
          <w:color w:val="000000"/>
        </w:rPr>
        <w:t xml:space="preserve">  The Safeguarding Officer for that school will check this has been done for their school</w:t>
      </w:r>
      <w:r w:rsidRPr="00D17FCB">
        <w:rPr>
          <w:rFonts w:ascii="Calibri" w:hAnsi="Calibri" w:cs="Calibri"/>
          <w:color w:val="000000"/>
        </w:rPr>
        <w:t>;</w:t>
      </w:r>
    </w:p>
    <w:p w:rsidRPr="00D17FCB" w:rsidR="00617D2E" w:rsidP="00D17FCB" w:rsidRDefault="00617D2E" w14:paraId="4CA5963A" w14:textId="148620AC">
      <w:pPr>
        <w:pStyle w:val="ListParagraph"/>
        <w:numPr>
          <w:ilvl w:val="0"/>
          <w:numId w:val="20"/>
        </w:numPr>
        <w:autoSpaceDE w:val="0"/>
        <w:autoSpaceDN w:val="0"/>
        <w:adjustRightInd w:val="0"/>
        <w:spacing w:line="240" w:lineRule="auto"/>
        <w:rPr>
          <w:rFonts w:ascii="Calibri" w:hAnsi="Calibri" w:cs="Calibri"/>
          <w:color w:val="000000"/>
        </w:rPr>
      </w:pPr>
      <w:r w:rsidRPr="00D17FCB">
        <w:rPr>
          <w:rFonts w:ascii="Calibri" w:hAnsi="Calibri" w:cs="Calibri"/>
          <w:color w:val="000000"/>
        </w:rPr>
        <w:t>ensure that all staff have received all necessary training</w:t>
      </w:r>
      <w:r w:rsidRPr="00D17FCB" w:rsidR="00D62C0F">
        <w:rPr>
          <w:rFonts w:ascii="Calibri" w:hAnsi="Calibri" w:cs="Calibri"/>
          <w:color w:val="000000"/>
        </w:rPr>
        <w:t xml:space="preserve">. </w:t>
      </w:r>
      <w:r w:rsidRPr="00D17FCB">
        <w:rPr>
          <w:rFonts w:ascii="Calibri" w:hAnsi="Calibri" w:cs="Calibri"/>
          <w:color w:val="000000"/>
        </w:rPr>
        <w:t>This training can be delivered by them or other qualified persons (e.g. Trustee in charge of Safeguard</w:t>
      </w:r>
      <w:r w:rsidRPr="00D17FCB" w:rsidR="00523CAC">
        <w:rPr>
          <w:rFonts w:ascii="Calibri" w:hAnsi="Calibri" w:cs="Calibri"/>
          <w:color w:val="000000"/>
        </w:rPr>
        <w:t>ing or DSL from the Host School</w:t>
      </w:r>
      <w:r w:rsidRPr="00D17FCB" w:rsidR="00D62C0F">
        <w:rPr>
          <w:rFonts w:ascii="Calibri" w:hAnsi="Calibri" w:cs="Calibri"/>
          <w:color w:val="000000"/>
        </w:rPr>
        <w:t>)</w:t>
      </w:r>
      <w:r w:rsidRPr="00D17FCB" w:rsidR="00523CAC">
        <w:rPr>
          <w:rFonts w:ascii="Calibri" w:hAnsi="Calibri" w:cs="Calibri"/>
          <w:color w:val="000000"/>
        </w:rPr>
        <w:t>;</w:t>
      </w:r>
    </w:p>
    <w:p w:rsidRPr="00D17FCB" w:rsidR="00DC639D" w:rsidP="00D17FCB" w:rsidRDefault="00DC639D" w14:paraId="07810265" w14:textId="77777777">
      <w:pPr>
        <w:pStyle w:val="ListParagraph"/>
        <w:numPr>
          <w:ilvl w:val="0"/>
          <w:numId w:val="20"/>
        </w:numPr>
        <w:autoSpaceDE w:val="0"/>
        <w:autoSpaceDN w:val="0"/>
        <w:adjustRightInd w:val="0"/>
        <w:spacing w:line="240" w:lineRule="auto"/>
        <w:rPr>
          <w:rFonts w:ascii="Calibri" w:hAnsi="Calibri" w:cs="Calibri"/>
          <w:color w:val="000000"/>
        </w:rPr>
      </w:pPr>
      <w:r w:rsidRPr="00D17FCB">
        <w:rPr>
          <w:rFonts w:ascii="Calibri" w:hAnsi="Calibri" w:cs="Calibri"/>
          <w:color w:val="000000"/>
        </w:rPr>
        <w:t>ensures this policy is available publicly and parents are aware of the fact that referrals about suspected abuse or neglect may be made;</w:t>
      </w:r>
    </w:p>
    <w:p w:rsidRPr="00D17FCB" w:rsidR="00DC639D" w:rsidP="00D17FCB" w:rsidRDefault="00DC639D" w14:paraId="7B458F90" w14:textId="77777777">
      <w:pPr>
        <w:pStyle w:val="ListParagraph"/>
        <w:numPr>
          <w:ilvl w:val="0"/>
          <w:numId w:val="20"/>
        </w:numPr>
        <w:autoSpaceDE w:val="0"/>
        <w:autoSpaceDN w:val="0"/>
        <w:adjustRightInd w:val="0"/>
        <w:spacing w:line="240" w:lineRule="auto"/>
        <w:rPr>
          <w:rFonts w:ascii="Calibri" w:hAnsi="Calibri" w:cs="Calibri"/>
          <w:color w:val="000000"/>
        </w:rPr>
      </w:pPr>
      <w:r w:rsidRPr="00D17FCB">
        <w:rPr>
          <w:rFonts w:ascii="Calibri" w:hAnsi="Calibri" w:cs="Calibri"/>
          <w:color w:val="000000"/>
        </w:rPr>
        <w:t>acts as a source of support, advice and expertise to staff on matters of safeguarding;</w:t>
      </w:r>
    </w:p>
    <w:p w:rsidRPr="00D17FCB" w:rsidR="00DC639D" w:rsidP="00D17FCB" w:rsidRDefault="00585DF8" w14:paraId="36A19454" w14:textId="78A0287E">
      <w:pPr>
        <w:pStyle w:val="ListParagraph"/>
        <w:numPr>
          <w:ilvl w:val="0"/>
          <w:numId w:val="20"/>
        </w:numPr>
        <w:autoSpaceDE w:val="0"/>
        <w:autoSpaceDN w:val="0"/>
        <w:adjustRightInd w:val="0"/>
        <w:spacing w:line="240" w:lineRule="auto"/>
        <w:rPr>
          <w:rFonts w:ascii="Calibri" w:hAnsi="Calibri" w:cs="Calibri"/>
          <w:color w:val="000000"/>
        </w:rPr>
      </w:pPr>
      <w:r w:rsidRPr="00D17FCB">
        <w:rPr>
          <w:rFonts w:ascii="Calibri" w:hAnsi="Calibri" w:cs="Calibri"/>
          <w:color w:val="000000"/>
        </w:rPr>
        <w:t>liaises with pupil’s school</w:t>
      </w:r>
      <w:r w:rsidRPr="00D17FCB" w:rsidR="00DC639D">
        <w:rPr>
          <w:rFonts w:ascii="Calibri" w:hAnsi="Calibri" w:cs="Calibri"/>
          <w:color w:val="000000"/>
        </w:rPr>
        <w:t xml:space="preserve"> to highlight any non-urgent concerns</w:t>
      </w:r>
      <w:r w:rsidR="004E5D93">
        <w:rPr>
          <w:rFonts w:ascii="Calibri" w:hAnsi="Calibri" w:cs="Calibri"/>
          <w:color w:val="000000"/>
        </w:rPr>
        <w:t>,</w:t>
      </w:r>
      <w:r w:rsidRPr="00D17FCB" w:rsidR="00DC639D">
        <w:rPr>
          <w:rFonts w:ascii="Calibri" w:hAnsi="Calibri" w:cs="Calibri"/>
          <w:color w:val="000000"/>
        </w:rPr>
        <w:t xml:space="preserve"> which may require investigation or follow up at a later date</w:t>
      </w:r>
      <w:r w:rsidRPr="00D17FCB">
        <w:rPr>
          <w:rFonts w:ascii="Calibri" w:hAnsi="Calibri" w:cs="Calibri"/>
          <w:color w:val="000000"/>
        </w:rPr>
        <w:t>;</w:t>
      </w:r>
    </w:p>
    <w:p w:rsidRPr="00D17FCB" w:rsidR="00DC639D" w:rsidP="00D17FCB" w:rsidRDefault="00DC639D" w14:paraId="6FC42EA8" w14:textId="77777777">
      <w:pPr>
        <w:pStyle w:val="ListParagraph"/>
        <w:numPr>
          <w:ilvl w:val="0"/>
          <w:numId w:val="20"/>
        </w:numPr>
        <w:autoSpaceDE w:val="0"/>
        <w:autoSpaceDN w:val="0"/>
        <w:adjustRightInd w:val="0"/>
        <w:spacing w:line="240" w:lineRule="auto"/>
        <w:rPr>
          <w:rFonts w:ascii="Calibri" w:hAnsi="Calibri" w:cs="Calibri"/>
          <w:color w:val="000000"/>
        </w:rPr>
      </w:pPr>
      <w:r w:rsidRPr="00D17FCB">
        <w:rPr>
          <w:rFonts w:ascii="Calibri" w:hAnsi="Calibri" w:cs="Calibri"/>
          <w:color w:val="000000"/>
        </w:rPr>
        <w:t xml:space="preserve">provides a termly report to the Safeguarding </w:t>
      </w:r>
      <w:r w:rsidRPr="00D17FCB" w:rsidR="00A47189">
        <w:rPr>
          <w:rFonts w:ascii="Calibri" w:hAnsi="Calibri" w:cs="Calibri"/>
          <w:color w:val="000000"/>
        </w:rPr>
        <w:t>Trustee</w:t>
      </w:r>
      <w:r w:rsidRPr="00D17FCB">
        <w:rPr>
          <w:rFonts w:ascii="Calibri" w:hAnsi="Calibri" w:cs="Calibri"/>
          <w:color w:val="000000"/>
        </w:rPr>
        <w:t xml:space="preserve">, outlining details of any safeguarding issues that have arisen during the term and the outcome of any cases </w:t>
      </w:r>
      <w:r w:rsidRPr="00D17FCB">
        <w:rPr>
          <w:rFonts w:ascii="Calibri" w:hAnsi="Calibri" w:cs="Calibri"/>
          <w:color w:val="000000"/>
        </w:rPr>
        <w:lastRenderedPageBreak/>
        <w:t>identified. These reports will respect all issues of confidentiality and will not therefore identify any person(s) by name.</w:t>
      </w:r>
    </w:p>
    <w:p w:rsidRPr="00D17FCB" w:rsidR="00585DF8" w:rsidP="00D17FCB" w:rsidRDefault="00585DF8" w14:paraId="543EE28F" w14:textId="77777777">
      <w:pPr>
        <w:pStyle w:val="ListParagraph"/>
        <w:numPr>
          <w:ilvl w:val="0"/>
          <w:numId w:val="20"/>
        </w:numPr>
        <w:autoSpaceDE w:val="0"/>
        <w:autoSpaceDN w:val="0"/>
        <w:adjustRightInd w:val="0"/>
        <w:spacing w:line="240" w:lineRule="auto"/>
        <w:rPr>
          <w:rFonts w:ascii="Calibri" w:hAnsi="Calibri" w:cs="Calibri"/>
          <w:color w:val="000000"/>
        </w:rPr>
      </w:pPr>
      <w:r w:rsidRPr="00D17FCB">
        <w:rPr>
          <w:rFonts w:ascii="Calibri" w:hAnsi="Calibri" w:cs="Calibri"/>
          <w:color w:val="000000"/>
        </w:rPr>
        <w:t>can refer cases of suspected abuse to Southwark Children’s Services and other external agencies (including the Disclosure &amp; Barring Service and the Police), where appropriate;</w:t>
      </w:r>
    </w:p>
    <w:p w:rsidRPr="00D17FCB" w:rsidR="00CA6D27" w:rsidP="00D17FCB" w:rsidRDefault="0064350C" w14:paraId="0B8667C9" w14:textId="332CB4BE">
      <w:pPr>
        <w:pStyle w:val="ListParagraph"/>
        <w:numPr>
          <w:ilvl w:val="0"/>
          <w:numId w:val="20"/>
        </w:numPr>
        <w:autoSpaceDE w:val="0"/>
        <w:autoSpaceDN w:val="0"/>
        <w:adjustRightInd w:val="0"/>
        <w:spacing w:line="240" w:lineRule="auto"/>
        <w:rPr>
          <w:rFonts w:ascii="Calibri" w:hAnsi="Calibri" w:cs="Calibri"/>
          <w:color w:val="000000"/>
        </w:rPr>
      </w:pPr>
      <w:r w:rsidRPr="00D17FCB">
        <w:rPr>
          <w:rFonts w:ascii="Calibri" w:hAnsi="Calibri" w:cs="Calibri"/>
          <w:color w:val="000000"/>
        </w:rPr>
        <w:t>will monitor absence patterns of children and will judge if act</w:t>
      </w:r>
      <w:r w:rsidR="004E5D93">
        <w:rPr>
          <w:rFonts w:ascii="Calibri" w:hAnsi="Calibri" w:cs="Calibri"/>
          <w:color w:val="000000"/>
        </w:rPr>
        <w:t>ion</w:t>
      </w:r>
      <w:r w:rsidRPr="00D17FCB">
        <w:rPr>
          <w:rFonts w:ascii="Calibri" w:hAnsi="Calibri" w:cs="Calibri"/>
          <w:color w:val="000000"/>
        </w:rPr>
        <w:t xml:space="preserve"> is required under the missing child guidance (see section 13). </w:t>
      </w:r>
    </w:p>
    <w:p w:rsidRPr="00D17FCB" w:rsidR="00CA6D27" w:rsidP="00D17FCB" w:rsidRDefault="001B3781" w14:paraId="3E4849B6" w14:textId="77777777">
      <w:pPr>
        <w:pStyle w:val="ListParagraph"/>
        <w:numPr>
          <w:ilvl w:val="0"/>
          <w:numId w:val="20"/>
        </w:numPr>
        <w:autoSpaceDE w:val="0"/>
        <w:autoSpaceDN w:val="0"/>
        <w:adjustRightInd w:val="0"/>
        <w:spacing w:line="240" w:lineRule="auto"/>
        <w:rPr>
          <w:rFonts w:ascii="Calibri" w:hAnsi="Calibri" w:cs="Calibri"/>
          <w:color w:val="000000"/>
        </w:rPr>
      </w:pPr>
      <w:r>
        <w:rPr>
          <w:rFonts w:ascii="Calibri" w:hAnsi="Calibri" w:cs="Calibri"/>
          <w:color w:val="000000"/>
        </w:rPr>
        <w:t>w</w:t>
      </w:r>
      <w:r w:rsidRPr="00D17FCB" w:rsidR="00CA6D27">
        <w:rPr>
          <w:rFonts w:ascii="Calibri" w:hAnsi="Calibri" w:cs="Calibri"/>
          <w:color w:val="000000"/>
        </w:rPr>
        <w:t>ill log any accidents or injuries that occur during any sessions and include these in the termly report.</w:t>
      </w:r>
    </w:p>
    <w:p w:rsidRPr="00D17FCB" w:rsidR="00585DF8" w:rsidP="00D17FCB" w:rsidRDefault="00585DF8" w14:paraId="76408DBA" w14:textId="77777777">
      <w:pPr>
        <w:pStyle w:val="ListParagraph"/>
        <w:autoSpaceDE w:val="0"/>
        <w:autoSpaceDN w:val="0"/>
        <w:adjustRightInd w:val="0"/>
        <w:spacing w:line="240" w:lineRule="auto"/>
        <w:ind w:left="1080"/>
        <w:rPr>
          <w:rFonts w:ascii="Calibri" w:hAnsi="Calibri" w:cs="Calibri"/>
          <w:color w:val="000000"/>
        </w:rPr>
      </w:pPr>
    </w:p>
    <w:p w:rsidRPr="00D17FCB" w:rsidR="00A502EC" w:rsidP="00D17FCB" w:rsidRDefault="00DE1B06" w14:paraId="258A04C5" w14:textId="1EE31C12">
      <w:pPr>
        <w:autoSpaceDE w:val="0"/>
        <w:autoSpaceDN w:val="0"/>
        <w:adjustRightInd w:val="0"/>
        <w:spacing w:line="240" w:lineRule="auto"/>
        <w:rPr>
          <w:rFonts w:ascii="Calibri" w:hAnsi="Calibri" w:cs="Calibri"/>
          <w:color w:val="000000"/>
        </w:rPr>
      </w:pPr>
      <w:r w:rsidRPr="00D17FCB">
        <w:rPr>
          <w:rFonts w:ascii="Calibri" w:hAnsi="Calibri" w:cs="Calibri"/>
          <w:color w:val="000000"/>
        </w:rPr>
        <w:t xml:space="preserve">Each of </w:t>
      </w:r>
      <w:r w:rsidRPr="00D17FCB" w:rsidR="00DC639D">
        <w:rPr>
          <w:rFonts w:ascii="Calibri" w:hAnsi="Calibri" w:cs="Calibri"/>
          <w:color w:val="000000"/>
        </w:rPr>
        <w:t>the Designated Safeguarding Leads</w:t>
      </w:r>
      <w:r w:rsidRPr="00D17FCB" w:rsidR="00D62C0F">
        <w:rPr>
          <w:rFonts w:ascii="Calibri" w:hAnsi="Calibri" w:cs="Calibri"/>
          <w:color w:val="000000"/>
        </w:rPr>
        <w:t xml:space="preserve"> (and their DDSLs)</w:t>
      </w:r>
      <w:r w:rsidRPr="00D17FCB" w:rsidR="00DC639D">
        <w:rPr>
          <w:rFonts w:ascii="Calibri" w:hAnsi="Calibri" w:cs="Calibri"/>
          <w:color w:val="000000"/>
        </w:rPr>
        <w:t xml:space="preserve"> of each of the Foundation Schools</w:t>
      </w:r>
      <w:r w:rsidRPr="00D17FCB" w:rsidR="00A502EC">
        <w:rPr>
          <w:rFonts w:ascii="Calibri" w:hAnsi="Calibri" w:cs="Calibri"/>
          <w:color w:val="000000"/>
        </w:rPr>
        <w:t>:</w:t>
      </w:r>
    </w:p>
    <w:p w:rsidRPr="00D17FCB" w:rsidR="00A47189" w:rsidP="00D17FCB" w:rsidRDefault="00A47189" w14:paraId="3AE5B822" w14:textId="77777777">
      <w:pPr>
        <w:pStyle w:val="ListParagraph"/>
        <w:numPr>
          <w:ilvl w:val="0"/>
          <w:numId w:val="21"/>
        </w:numPr>
        <w:autoSpaceDE w:val="0"/>
        <w:autoSpaceDN w:val="0"/>
        <w:adjustRightInd w:val="0"/>
        <w:spacing w:line="240" w:lineRule="auto"/>
        <w:rPr>
          <w:rFonts w:ascii="Calibri" w:hAnsi="Calibri" w:cs="Calibri"/>
          <w:color w:val="000000"/>
        </w:rPr>
      </w:pPr>
      <w:r w:rsidRPr="00D17FCB">
        <w:rPr>
          <w:rFonts w:ascii="Calibri" w:hAnsi="Calibri" w:cs="Calibri"/>
          <w:color w:val="000000"/>
        </w:rPr>
        <w:t>acts as a first line of support for Safeguarding Officers for any immediate and urgent support for Safeguarding Officers at each of the Schools</w:t>
      </w:r>
      <w:r w:rsidRPr="00D17FCB" w:rsidR="00585DF8">
        <w:rPr>
          <w:rFonts w:ascii="Calibri" w:hAnsi="Calibri" w:cs="Calibri"/>
          <w:color w:val="000000"/>
        </w:rPr>
        <w:t>;</w:t>
      </w:r>
    </w:p>
    <w:p w:rsidRPr="00D17FCB" w:rsidR="00A47189" w:rsidP="00D17FCB" w:rsidRDefault="00A47189" w14:paraId="19D5BD88" w14:textId="77777777">
      <w:pPr>
        <w:pStyle w:val="ListParagraph"/>
        <w:numPr>
          <w:ilvl w:val="0"/>
          <w:numId w:val="21"/>
        </w:numPr>
        <w:autoSpaceDE w:val="0"/>
        <w:autoSpaceDN w:val="0"/>
        <w:adjustRightInd w:val="0"/>
        <w:spacing w:line="240" w:lineRule="auto"/>
        <w:rPr>
          <w:rFonts w:ascii="Calibri" w:hAnsi="Calibri" w:cs="Calibri"/>
          <w:color w:val="000000"/>
        </w:rPr>
      </w:pPr>
      <w:r w:rsidRPr="00D17FCB">
        <w:rPr>
          <w:rFonts w:ascii="Calibri" w:hAnsi="Calibri" w:cs="Calibri"/>
          <w:color w:val="000000"/>
        </w:rPr>
        <w:t>acts as a source of support, advice and expertise to staff on matters of safeguarding;</w:t>
      </w:r>
    </w:p>
    <w:p w:rsidRPr="00D17FCB" w:rsidR="00A502EC" w:rsidP="00D17FCB" w:rsidRDefault="00A502EC" w14:paraId="37D4C154" w14:textId="77777777">
      <w:pPr>
        <w:pStyle w:val="ListParagraph"/>
        <w:numPr>
          <w:ilvl w:val="0"/>
          <w:numId w:val="21"/>
        </w:numPr>
        <w:autoSpaceDE w:val="0"/>
        <w:autoSpaceDN w:val="0"/>
        <w:adjustRightInd w:val="0"/>
        <w:spacing w:line="240" w:lineRule="auto"/>
        <w:rPr>
          <w:rFonts w:ascii="Calibri" w:hAnsi="Calibri" w:cs="Calibri"/>
          <w:color w:val="000000"/>
        </w:rPr>
      </w:pPr>
      <w:r w:rsidRPr="00D17FCB">
        <w:rPr>
          <w:rFonts w:ascii="Calibri" w:hAnsi="Calibri" w:cs="Calibri"/>
          <w:color w:val="000000"/>
        </w:rPr>
        <w:t>refers cases of suspected abuse to Southwark Children’s Services and other external</w:t>
      </w:r>
      <w:r w:rsidRPr="00D17FCB" w:rsidR="00DC1767">
        <w:rPr>
          <w:rFonts w:ascii="Calibri" w:hAnsi="Calibri" w:cs="Calibri"/>
          <w:color w:val="000000"/>
        </w:rPr>
        <w:t xml:space="preserve"> </w:t>
      </w:r>
      <w:r w:rsidRPr="00D17FCB">
        <w:rPr>
          <w:rFonts w:ascii="Calibri" w:hAnsi="Calibri" w:cs="Calibri"/>
          <w:color w:val="000000"/>
        </w:rPr>
        <w:t>agencies (including the Disclosure &amp; Barring Service and the Police), where appropriate;</w:t>
      </w:r>
    </w:p>
    <w:p w:rsidRPr="00D17FCB" w:rsidR="00A502EC" w:rsidP="00D17FCB" w:rsidRDefault="00A502EC" w14:paraId="780992D2" w14:textId="77777777">
      <w:pPr>
        <w:pStyle w:val="ListParagraph"/>
        <w:numPr>
          <w:ilvl w:val="0"/>
          <w:numId w:val="21"/>
        </w:numPr>
        <w:autoSpaceDE w:val="0"/>
        <w:autoSpaceDN w:val="0"/>
        <w:adjustRightInd w:val="0"/>
        <w:spacing w:line="240" w:lineRule="auto"/>
        <w:rPr>
          <w:rFonts w:ascii="Calibri" w:hAnsi="Calibri" w:cs="Calibri"/>
          <w:color w:val="000000"/>
        </w:rPr>
      </w:pPr>
      <w:r w:rsidRPr="00D17FCB">
        <w:rPr>
          <w:rFonts w:ascii="Calibri" w:hAnsi="Calibri" w:cs="Calibri"/>
          <w:color w:val="000000"/>
        </w:rPr>
        <w:t>is the first point of contact for external agencies pursuing Child Protection investigations</w:t>
      </w:r>
      <w:r w:rsidRPr="00D17FCB" w:rsidR="00DC1767">
        <w:rPr>
          <w:rFonts w:ascii="Calibri" w:hAnsi="Calibri" w:cs="Calibri"/>
          <w:color w:val="000000"/>
        </w:rPr>
        <w:t xml:space="preserve"> </w:t>
      </w:r>
      <w:r w:rsidRPr="00D17FCB">
        <w:rPr>
          <w:rFonts w:ascii="Calibri" w:hAnsi="Calibri" w:cs="Calibri"/>
          <w:color w:val="000000"/>
        </w:rPr>
        <w:t xml:space="preserve">and co‐ordinates the </w:t>
      </w:r>
      <w:r w:rsidRPr="00D17FCB" w:rsidR="00736B58">
        <w:rPr>
          <w:rFonts w:ascii="Calibri" w:hAnsi="Calibri" w:cs="Calibri"/>
          <w:color w:val="000000"/>
        </w:rPr>
        <w:t>SCEC’s</w:t>
      </w:r>
      <w:r w:rsidRPr="00D17FCB">
        <w:rPr>
          <w:rFonts w:ascii="Calibri" w:hAnsi="Calibri" w:cs="Calibri"/>
          <w:color w:val="000000"/>
        </w:rPr>
        <w:t xml:space="preserve"> representation at Child Protection conferences and Core</w:t>
      </w:r>
      <w:r w:rsidRPr="00D17FCB" w:rsidR="00DC1767">
        <w:rPr>
          <w:rFonts w:ascii="Calibri" w:hAnsi="Calibri" w:cs="Calibri"/>
          <w:color w:val="000000"/>
        </w:rPr>
        <w:t xml:space="preserve"> </w:t>
      </w:r>
      <w:r w:rsidRPr="00D17FCB">
        <w:rPr>
          <w:rFonts w:ascii="Calibri" w:hAnsi="Calibri" w:cs="Calibri"/>
          <w:color w:val="000000"/>
        </w:rPr>
        <w:t>Group meetings (including the submission of written reports for conferences);</w:t>
      </w:r>
    </w:p>
    <w:p w:rsidRPr="00D17FCB" w:rsidR="00A47189" w:rsidP="00D17FCB" w:rsidRDefault="00A47189" w14:paraId="2252844B" w14:textId="155D1957">
      <w:pPr>
        <w:pStyle w:val="ListParagraph"/>
        <w:numPr>
          <w:ilvl w:val="0"/>
          <w:numId w:val="21"/>
        </w:numPr>
        <w:autoSpaceDE w:val="0"/>
        <w:autoSpaceDN w:val="0"/>
        <w:adjustRightInd w:val="0"/>
        <w:spacing w:line="240" w:lineRule="auto"/>
        <w:rPr>
          <w:rFonts w:ascii="Calibri" w:hAnsi="Calibri" w:cs="Calibri"/>
          <w:color w:val="000000"/>
        </w:rPr>
      </w:pPr>
      <w:r w:rsidRPr="00D17FCB">
        <w:rPr>
          <w:rFonts w:ascii="Calibri" w:hAnsi="Calibri" w:cs="Calibri"/>
          <w:color w:val="000000"/>
        </w:rPr>
        <w:t>liaises with pupil’s school</w:t>
      </w:r>
      <w:r w:rsidRPr="00D17FCB" w:rsidR="00585DF8">
        <w:rPr>
          <w:rFonts w:ascii="Calibri" w:hAnsi="Calibri" w:cs="Calibri"/>
          <w:color w:val="000000"/>
        </w:rPr>
        <w:t>’s</w:t>
      </w:r>
      <w:r w:rsidRPr="00D17FCB">
        <w:rPr>
          <w:rFonts w:ascii="Calibri" w:hAnsi="Calibri" w:cs="Calibri"/>
          <w:color w:val="000000"/>
        </w:rPr>
        <w:t xml:space="preserve"> DSL to highlight any urgent concerns</w:t>
      </w:r>
      <w:r w:rsidR="006B407D">
        <w:rPr>
          <w:rFonts w:ascii="Calibri" w:hAnsi="Calibri" w:cs="Calibri"/>
          <w:color w:val="000000"/>
        </w:rPr>
        <w:t>,</w:t>
      </w:r>
      <w:r w:rsidRPr="00D17FCB">
        <w:rPr>
          <w:rFonts w:ascii="Calibri" w:hAnsi="Calibri" w:cs="Calibri"/>
          <w:color w:val="000000"/>
        </w:rPr>
        <w:t xml:space="preserve"> which may require immediate investigation or follow up</w:t>
      </w:r>
      <w:r w:rsidR="004E5D93">
        <w:rPr>
          <w:rFonts w:ascii="Calibri" w:hAnsi="Calibri" w:cs="Calibri"/>
          <w:color w:val="000000"/>
        </w:rPr>
        <w:t>.</w:t>
      </w:r>
    </w:p>
    <w:p w:rsidRPr="00D17FCB" w:rsidR="00A502EC" w:rsidP="0014646D" w:rsidRDefault="00B62CAA" w14:paraId="5B92D50C" w14:textId="3970B690">
      <w:pPr>
        <w:pStyle w:val="Heading3"/>
      </w:pPr>
      <w:bookmarkStart w:name="_Toc524614843" w:id="25"/>
      <w:r>
        <w:t xml:space="preserve"> </w:t>
      </w:r>
      <w:bookmarkStart w:name="_Toc86761130" w:id="26"/>
      <w:r w:rsidRPr="00D17FCB" w:rsidR="00A502EC">
        <w:t xml:space="preserve">The Role of the </w:t>
      </w:r>
      <w:r w:rsidRPr="00D17FCB" w:rsidR="00DC1767">
        <w:t>Trustees</w:t>
      </w:r>
      <w:bookmarkEnd w:id="25"/>
      <w:bookmarkEnd w:id="26"/>
    </w:p>
    <w:p w:rsidRPr="00D17FCB" w:rsidR="00A502EC" w:rsidP="00D17FCB" w:rsidRDefault="00A502EC" w14:paraId="2B0426D2" w14:textId="78C1F39E">
      <w:pPr>
        <w:autoSpaceDE w:val="0"/>
        <w:autoSpaceDN w:val="0"/>
        <w:adjustRightInd w:val="0"/>
        <w:spacing w:line="240" w:lineRule="auto"/>
        <w:rPr>
          <w:rFonts w:ascii="Calibri" w:hAnsi="Calibri" w:cs="Calibri"/>
          <w:color w:val="000000"/>
        </w:rPr>
      </w:pPr>
      <w:r w:rsidRPr="00D17FCB">
        <w:rPr>
          <w:rFonts w:ascii="Calibri" w:hAnsi="Calibri" w:cs="Calibri"/>
          <w:color w:val="000000"/>
        </w:rPr>
        <w:t xml:space="preserve">The </w:t>
      </w:r>
      <w:r w:rsidRPr="00D17FCB" w:rsidR="00DC1767">
        <w:rPr>
          <w:rFonts w:ascii="Calibri" w:hAnsi="Calibri" w:cs="Calibri"/>
          <w:color w:val="000000"/>
        </w:rPr>
        <w:t>Trustees’</w:t>
      </w:r>
      <w:r w:rsidRPr="00D17FCB">
        <w:rPr>
          <w:rFonts w:ascii="Calibri" w:hAnsi="Calibri" w:cs="Calibri"/>
          <w:color w:val="000000"/>
        </w:rPr>
        <w:t xml:space="preserve"> role is to:</w:t>
      </w:r>
    </w:p>
    <w:p w:rsidRPr="00D17FCB" w:rsidR="00A502EC" w:rsidP="00D17FCB" w:rsidRDefault="00A502EC" w14:paraId="59520A9F" w14:textId="77777777">
      <w:pPr>
        <w:pStyle w:val="ListParagraph"/>
        <w:numPr>
          <w:ilvl w:val="0"/>
          <w:numId w:val="23"/>
        </w:numPr>
        <w:autoSpaceDE w:val="0"/>
        <w:autoSpaceDN w:val="0"/>
        <w:adjustRightInd w:val="0"/>
        <w:spacing w:line="240" w:lineRule="auto"/>
        <w:rPr>
          <w:rFonts w:ascii="Calibri" w:hAnsi="Calibri" w:cs="Calibri"/>
          <w:color w:val="000000"/>
        </w:rPr>
      </w:pPr>
      <w:r w:rsidRPr="00D17FCB">
        <w:rPr>
          <w:rFonts w:ascii="Calibri" w:hAnsi="Calibri" w:cs="Calibri"/>
          <w:color w:val="000000"/>
        </w:rPr>
        <w:t>comply with their safeguarding duties under legislation and ensure that the policies,</w:t>
      </w:r>
      <w:r w:rsidRPr="00D17FCB" w:rsidR="00DC1767">
        <w:rPr>
          <w:rFonts w:ascii="Calibri" w:hAnsi="Calibri" w:cs="Calibri"/>
          <w:color w:val="000000"/>
        </w:rPr>
        <w:t xml:space="preserve"> </w:t>
      </w:r>
      <w:r w:rsidRPr="00D17FCB">
        <w:rPr>
          <w:rFonts w:ascii="Calibri" w:hAnsi="Calibri" w:cs="Calibri"/>
          <w:color w:val="000000"/>
        </w:rPr>
        <w:t xml:space="preserve">procedures and training in the </w:t>
      </w:r>
      <w:r w:rsidRPr="00D17FCB" w:rsidR="00617D2E">
        <w:rPr>
          <w:rFonts w:ascii="Calibri" w:hAnsi="Calibri" w:cs="Calibri"/>
          <w:color w:val="000000"/>
        </w:rPr>
        <w:t>Saturday School</w:t>
      </w:r>
      <w:r w:rsidRPr="00D17FCB">
        <w:rPr>
          <w:rFonts w:ascii="Calibri" w:hAnsi="Calibri" w:cs="Calibri"/>
          <w:color w:val="000000"/>
        </w:rPr>
        <w:t xml:space="preserve"> are effective and comply with the law at all times;</w:t>
      </w:r>
    </w:p>
    <w:p w:rsidRPr="00D17FCB" w:rsidR="00A502EC" w:rsidP="00D17FCB" w:rsidRDefault="00A502EC" w14:paraId="3B6E68C7" w14:textId="77777777">
      <w:pPr>
        <w:pStyle w:val="ListParagraph"/>
        <w:numPr>
          <w:ilvl w:val="0"/>
          <w:numId w:val="23"/>
        </w:numPr>
        <w:autoSpaceDE w:val="0"/>
        <w:autoSpaceDN w:val="0"/>
        <w:adjustRightInd w:val="0"/>
        <w:spacing w:line="240" w:lineRule="auto"/>
        <w:rPr>
          <w:rFonts w:cs="Calibri"/>
          <w:color w:val="000000"/>
        </w:rPr>
      </w:pPr>
      <w:r w:rsidRPr="00D17FCB">
        <w:rPr>
          <w:rFonts w:ascii="Calibri" w:hAnsi="Calibri" w:cs="Calibri"/>
          <w:color w:val="000000"/>
        </w:rPr>
        <w:t xml:space="preserve">ensure that the </w:t>
      </w:r>
      <w:r w:rsidRPr="00D17FCB" w:rsidR="00A47189">
        <w:rPr>
          <w:rFonts w:ascii="Calibri" w:hAnsi="Calibri" w:cs="Calibri"/>
          <w:color w:val="000000"/>
        </w:rPr>
        <w:t>SCEC</w:t>
      </w:r>
      <w:r w:rsidRPr="00D17FCB">
        <w:rPr>
          <w:rFonts w:ascii="Calibri" w:hAnsi="Calibri" w:cs="Calibri"/>
          <w:color w:val="000000"/>
        </w:rPr>
        <w:t xml:space="preserve"> contributes to inter‐agency working in line with statutory guidance</w:t>
      </w:r>
      <w:r w:rsidRPr="00D17FCB" w:rsidR="00A47189">
        <w:rPr>
          <w:rFonts w:ascii="Calibri" w:hAnsi="Calibri" w:cs="Calibri"/>
          <w:color w:val="000000"/>
        </w:rPr>
        <w:t xml:space="preserve"> </w:t>
      </w:r>
      <w:r w:rsidRPr="00D17FCB">
        <w:rPr>
          <w:rFonts w:cs="Calibri"/>
          <w:color w:val="000000"/>
        </w:rPr>
        <w:t>(including “</w:t>
      </w:r>
      <w:r w:rsidRPr="00D17FCB">
        <w:rPr>
          <w:rFonts w:cs="Calibri-Italic"/>
          <w:i/>
          <w:iCs/>
          <w:color w:val="000000"/>
        </w:rPr>
        <w:t>Working Together to Safeguard Children</w:t>
      </w:r>
      <w:r w:rsidRPr="00D17FCB">
        <w:rPr>
          <w:rFonts w:cs="Calibri"/>
          <w:color w:val="000000"/>
        </w:rPr>
        <w:t>” and “</w:t>
      </w:r>
      <w:r w:rsidRPr="00D17FCB">
        <w:rPr>
          <w:rFonts w:cs="Calibri-Italic"/>
          <w:i/>
          <w:iCs/>
          <w:color w:val="000000"/>
        </w:rPr>
        <w:t>Keeping Children Safe in</w:t>
      </w:r>
      <w:r w:rsidRPr="00D17FCB" w:rsidR="00DC1767">
        <w:rPr>
          <w:rFonts w:cs="Calibri-Italic"/>
          <w:i/>
          <w:iCs/>
          <w:color w:val="000000"/>
        </w:rPr>
        <w:t xml:space="preserve"> </w:t>
      </w:r>
      <w:r w:rsidRPr="00D17FCB">
        <w:rPr>
          <w:rFonts w:cs="Calibri-Italic"/>
          <w:i/>
          <w:iCs/>
          <w:color w:val="000000"/>
        </w:rPr>
        <w:t>Education”</w:t>
      </w:r>
      <w:r w:rsidRPr="00D17FCB">
        <w:rPr>
          <w:rFonts w:cs="Calibri"/>
          <w:color w:val="000000"/>
        </w:rPr>
        <w:t>);</w:t>
      </w:r>
    </w:p>
    <w:p w:rsidRPr="00D17FCB" w:rsidR="00A502EC" w:rsidP="00D17FCB" w:rsidRDefault="00A502EC" w14:paraId="15B66D2B" w14:textId="77777777">
      <w:pPr>
        <w:pStyle w:val="ListParagraph"/>
        <w:numPr>
          <w:ilvl w:val="0"/>
          <w:numId w:val="23"/>
        </w:numPr>
        <w:autoSpaceDE w:val="0"/>
        <w:autoSpaceDN w:val="0"/>
        <w:adjustRightInd w:val="0"/>
        <w:spacing w:line="240" w:lineRule="auto"/>
        <w:rPr>
          <w:rFonts w:ascii="Calibri" w:hAnsi="Calibri" w:cs="Calibri"/>
          <w:color w:val="000000"/>
        </w:rPr>
      </w:pPr>
      <w:r w:rsidRPr="00D17FCB">
        <w:rPr>
          <w:rFonts w:ascii="Calibri" w:hAnsi="Calibri" w:cs="Calibri"/>
          <w:color w:val="000000"/>
        </w:rPr>
        <w:t xml:space="preserve">ensure that the </w:t>
      </w:r>
      <w:r w:rsidRPr="00D17FCB" w:rsidR="00736B58">
        <w:rPr>
          <w:rFonts w:ascii="Calibri" w:hAnsi="Calibri" w:cs="Calibri"/>
          <w:color w:val="000000"/>
        </w:rPr>
        <w:t>SCEC’s</w:t>
      </w:r>
      <w:r w:rsidRPr="00D17FCB">
        <w:rPr>
          <w:rFonts w:ascii="Calibri" w:hAnsi="Calibri" w:cs="Calibri"/>
          <w:color w:val="000000"/>
        </w:rPr>
        <w:t xml:space="preserve"> safeguarding arrangements </w:t>
      </w:r>
      <w:proofErr w:type="gramStart"/>
      <w:r w:rsidRPr="00D17FCB">
        <w:rPr>
          <w:rFonts w:ascii="Calibri" w:hAnsi="Calibri" w:cs="Calibri"/>
          <w:color w:val="000000"/>
        </w:rPr>
        <w:t>take into account</w:t>
      </w:r>
      <w:proofErr w:type="gramEnd"/>
      <w:r w:rsidRPr="00D17FCB">
        <w:rPr>
          <w:rFonts w:ascii="Calibri" w:hAnsi="Calibri" w:cs="Calibri"/>
          <w:color w:val="000000"/>
        </w:rPr>
        <w:t xml:space="preserve"> the procedures and</w:t>
      </w:r>
      <w:r w:rsidRPr="00D17FCB" w:rsidR="00DC1767">
        <w:rPr>
          <w:rFonts w:ascii="Calibri" w:hAnsi="Calibri" w:cs="Calibri"/>
          <w:color w:val="000000"/>
        </w:rPr>
        <w:t xml:space="preserve"> </w:t>
      </w:r>
      <w:r w:rsidRPr="00D17FCB">
        <w:rPr>
          <w:rFonts w:ascii="Calibri" w:hAnsi="Calibri" w:cs="Calibri"/>
          <w:color w:val="000000"/>
        </w:rPr>
        <w:t>practice of Southwark as part of the inter‐agency safeguarding procedures set up by the</w:t>
      </w:r>
      <w:r w:rsidRPr="00D17FCB" w:rsidR="00DC1767">
        <w:rPr>
          <w:rFonts w:ascii="Calibri" w:hAnsi="Calibri" w:cs="Calibri"/>
          <w:color w:val="000000"/>
        </w:rPr>
        <w:t xml:space="preserve"> </w:t>
      </w:r>
      <w:r w:rsidRPr="00D17FCB">
        <w:rPr>
          <w:rFonts w:ascii="Calibri" w:hAnsi="Calibri" w:cs="Calibri"/>
          <w:color w:val="000000"/>
        </w:rPr>
        <w:t>Southwark Safeguarding Children Board;</w:t>
      </w:r>
    </w:p>
    <w:p w:rsidRPr="00D17FCB" w:rsidR="00993CC4" w:rsidP="00D17FCB" w:rsidRDefault="00993CC4" w14:paraId="1286BA0E" w14:textId="77777777">
      <w:pPr>
        <w:pStyle w:val="ListParagraph"/>
        <w:numPr>
          <w:ilvl w:val="0"/>
          <w:numId w:val="23"/>
        </w:numPr>
        <w:autoSpaceDE w:val="0"/>
        <w:autoSpaceDN w:val="0"/>
        <w:adjustRightInd w:val="0"/>
        <w:spacing w:line="240" w:lineRule="auto"/>
        <w:rPr>
          <w:rFonts w:ascii="Calibri" w:hAnsi="Calibri" w:cs="Calibri"/>
          <w:color w:val="000000"/>
        </w:rPr>
      </w:pPr>
      <w:r w:rsidRPr="00D17FCB">
        <w:rPr>
          <w:rFonts w:ascii="Calibri" w:hAnsi="Calibri" w:cs="Calibri"/>
          <w:color w:val="000000"/>
        </w:rPr>
        <w:t>ensure this policy is available publicly and parents are aware of the fact that referrals about suspected abuse or neglect may be made;</w:t>
      </w:r>
    </w:p>
    <w:p w:rsidRPr="00D17FCB" w:rsidR="0064350C" w:rsidP="00D17FCB" w:rsidRDefault="0064350C" w14:paraId="559C5DBD" w14:textId="77777777">
      <w:pPr>
        <w:pStyle w:val="ListParagraph"/>
        <w:numPr>
          <w:ilvl w:val="0"/>
          <w:numId w:val="23"/>
        </w:numPr>
        <w:autoSpaceDE w:val="0"/>
        <w:autoSpaceDN w:val="0"/>
        <w:adjustRightInd w:val="0"/>
        <w:spacing w:line="240" w:lineRule="auto"/>
        <w:rPr>
          <w:rFonts w:ascii="Calibri" w:hAnsi="Calibri" w:cs="Calibri"/>
          <w:color w:val="000000"/>
        </w:rPr>
      </w:pPr>
      <w:r w:rsidRPr="00D17FCB">
        <w:rPr>
          <w:rFonts w:ascii="Calibri" w:hAnsi="Calibri" w:cs="Calibri"/>
          <w:color w:val="000000"/>
        </w:rPr>
        <w:t xml:space="preserve">have a standing item on each meeting’s agenda to discuss safeguarding matters; </w:t>
      </w:r>
    </w:p>
    <w:p w:rsidRPr="00D17FCB" w:rsidR="00A502EC" w:rsidP="00D17FCB" w:rsidRDefault="00A502EC" w14:paraId="6AC4ED68" w14:textId="77777777">
      <w:pPr>
        <w:pStyle w:val="ListParagraph"/>
        <w:numPr>
          <w:ilvl w:val="0"/>
          <w:numId w:val="23"/>
        </w:numPr>
        <w:autoSpaceDE w:val="0"/>
        <w:autoSpaceDN w:val="0"/>
        <w:adjustRightInd w:val="0"/>
        <w:spacing w:line="240" w:lineRule="auto"/>
        <w:rPr>
          <w:rFonts w:ascii="Calibri" w:hAnsi="Calibri" w:cs="Calibri"/>
          <w:color w:val="000000"/>
        </w:rPr>
      </w:pPr>
      <w:r w:rsidRPr="00D17FCB">
        <w:rPr>
          <w:rFonts w:ascii="Calibri" w:hAnsi="Calibri" w:cs="Calibri"/>
          <w:color w:val="000000"/>
        </w:rPr>
        <w:t xml:space="preserve">nominate a Safeguarding </w:t>
      </w:r>
      <w:r w:rsidRPr="00D17FCB" w:rsidR="00736B58">
        <w:rPr>
          <w:rFonts w:ascii="Calibri" w:hAnsi="Calibri" w:cs="Calibri"/>
          <w:color w:val="000000"/>
        </w:rPr>
        <w:t>Trustee</w:t>
      </w:r>
      <w:r w:rsidRPr="00D17FCB">
        <w:rPr>
          <w:rFonts w:ascii="Calibri" w:hAnsi="Calibri" w:cs="Calibri"/>
          <w:color w:val="000000"/>
        </w:rPr>
        <w:t xml:space="preserve"> to act as the lead </w:t>
      </w:r>
      <w:r w:rsidRPr="00D17FCB" w:rsidR="00736B58">
        <w:rPr>
          <w:rFonts w:ascii="Calibri" w:hAnsi="Calibri" w:cs="Calibri"/>
          <w:color w:val="000000"/>
        </w:rPr>
        <w:t>Trustee</w:t>
      </w:r>
      <w:r w:rsidRPr="00D17FCB">
        <w:rPr>
          <w:rFonts w:ascii="Calibri" w:hAnsi="Calibri" w:cs="Calibri"/>
          <w:color w:val="000000"/>
        </w:rPr>
        <w:t xml:space="preserve"> for child protection and</w:t>
      </w:r>
      <w:r w:rsidRPr="00D17FCB" w:rsidR="00DC1767">
        <w:rPr>
          <w:rFonts w:ascii="Calibri" w:hAnsi="Calibri" w:cs="Calibri"/>
          <w:color w:val="000000"/>
        </w:rPr>
        <w:t xml:space="preserve"> </w:t>
      </w:r>
      <w:r w:rsidRPr="00D17FCB">
        <w:rPr>
          <w:rFonts w:ascii="Calibri" w:hAnsi="Calibri" w:cs="Calibri"/>
          <w:color w:val="000000"/>
        </w:rPr>
        <w:t xml:space="preserve">safeguarding issues in the </w:t>
      </w:r>
      <w:r w:rsidRPr="00D17FCB" w:rsidR="00736B58">
        <w:rPr>
          <w:rFonts w:ascii="Calibri" w:hAnsi="Calibri" w:cs="Calibri"/>
          <w:color w:val="000000"/>
        </w:rPr>
        <w:t>SCEC</w:t>
      </w:r>
      <w:r w:rsidRPr="00D17FCB">
        <w:rPr>
          <w:rFonts w:ascii="Calibri" w:hAnsi="Calibri" w:cs="Calibri"/>
          <w:color w:val="000000"/>
        </w:rPr>
        <w:t>; and</w:t>
      </w:r>
    </w:p>
    <w:p w:rsidRPr="00D17FCB" w:rsidR="00A502EC" w:rsidP="00D17FCB" w:rsidRDefault="00A502EC" w14:paraId="1FD48F24" w14:textId="77777777">
      <w:pPr>
        <w:pStyle w:val="ListParagraph"/>
        <w:numPr>
          <w:ilvl w:val="0"/>
          <w:numId w:val="23"/>
        </w:numPr>
        <w:autoSpaceDE w:val="0"/>
        <w:autoSpaceDN w:val="0"/>
        <w:adjustRightInd w:val="0"/>
        <w:spacing w:line="240" w:lineRule="auto"/>
        <w:rPr>
          <w:rFonts w:ascii="Calibri" w:hAnsi="Calibri" w:cs="Calibri"/>
          <w:color w:val="000000"/>
        </w:rPr>
      </w:pPr>
      <w:r w:rsidRPr="00D17FCB">
        <w:rPr>
          <w:rFonts w:ascii="Calibri" w:hAnsi="Calibri" w:cs="Calibri"/>
          <w:color w:val="000000"/>
        </w:rPr>
        <w:t>review this Policy and the effectiveness of its implementation annually.</w:t>
      </w:r>
    </w:p>
    <w:p w:rsidRPr="00D17FCB" w:rsidR="00136925" w:rsidP="00D17FCB" w:rsidRDefault="00136925" w14:paraId="38842255" w14:textId="77638482">
      <w:pPr>
        <w:autoSpaceDE w:val="0"/>
        <w:autoSpaceDN w:val="0"/>
        <w:adjustRightInd w:val="0"/>
        <w:spacing w:line="240" w:lineRule="auto"/>
        <w:rPr>
          <w:rFonts w:ascii="Calibri" w:hAnsi="Calibri" w:cs="Calibri"/>
          <w:color w:val="000000"/>
        </w:rPr>
      </w:pPr>
      <w:r w:rsidRPr="00D17FCB">
        <w:rPr>
          <w:rFonts w:ascii="Calibri" w:hAnsi="Calibri" w:cs="Calibri"/>
          <w:color w:val="000000"/>
        </w:rPr>
        <w:t>The Trustee in charge of Safeguarding:</w:t>
      </w:r>
    </w:p>
    <w:p w:rsidRPr="00D17FCB" w:rsidR="00136925" w:rsidP="00D17FCB" w:rsidRDefault="00136925" w14:paraId="4025F0F1" w14:textId="2FA1E304">
      <w:pPr>
        <w:pStyle w:val="ListParagraph"/>
        <w:numPr>
          <w:ilvl w:val="0"/>
          <w:numId w:val="22"/>
        </w:numPr>
        <w:autoSpaceDE w:val="0"/>
        <w:autoSpaceDN w:val="0"/>
        <w:adjustRightInd w:val="0"/>
        <w:spacing w:line="240" w:lineRule="auto"/>
        <w:rPr>
          <w:rFonts w:ascii="Calibri" w:hAnsi="Calibri" w:cs="Calibri"/>
          <w:color w:val="000000"/>
        </w:rPr>
      </w:pPr>
      <w:r w:rsidRPr="00D17FCB">
        <w:rPr>
          <w:rFonts w:ascii="Calibri" w:hAnsi="Calibri" w:cs="Calibri"/>
          <w:color w:val="000000"/>
        </w:rPr>
        <w:t>ensures this policy is known and used appropriately throughout each of the schools</w:t>
      </w:r>
      <w:r w:rsidR="004E5D93">
        <w:rPr>
          <w:rFonts w:ascii="Calibri" w:hAnsi="Calibri" w:cs="Calibri"/>
          <w:color w:val="000000"/>
        </w:rPr>
        <w:t>;</w:t>
      </w:r>
    </w:p>
    <w:p w:rsidRPr="00D17FCB" w:rsidR="00136925" w:rsidP="00D17FCB" w:rsidRDefault="00136925" w14:paraId="0A993422" w14:textId="77777777">
      <w:pPr>
        <w:pStyle w:val="ListParagraph"/>
        <w:numPr>
          <w:ilvl w:val="0"/>
          <w:numId w:val="22"/>
        </w:numPr>
        <w:autoSpaceDE w:val="0"/>
        <w:autoSpaceDN w:val="0"/>
        <w:adjustRightInd w:val="0"/>
        <w:spacing w:line="240" w:lineRule="auto"/>
        <w:rPr>
          <w:rFonts w:ascii="Calibri" w:hAnsi="Calibri" w:cs="Calibri"/>
          <w:color w:val="000000"/>
        </w:rPr>
      </w:pPr>
      <w:r w:rsidRPr="00D17FCB">
        <w:rPr>
          <w:rFonts w:ascii="Calibri" w:hAnsi="Calibri" w:cs="Calibri"/>
          <w:color w:val="000000"/>
        </w:rPr>
        <w:t>ensures that all staff and trustees are aware of this policy, have read all necessary documentation and have received all necessary training (especially the Safeguarding Officers of each school);</w:t>
      </w:r>
    </w:p>
    <w:p w:rsidRPr="00D17FCB" w:rsidR="00136925" w:rsidP="00D17FCB" w:rsidRDefault="00136925" w14:paraId="3271A304" w14:textId="77777777">
      <w:pPr>
        <w:pStyle w:val="ListParagraph"/>
        <w:numPr>
          <w:ilvl w:val="0"/>
          <w:numId w:val="22"/>
        </w:numPr>
        <w:autoSpaceDE w:val="0"/>
        <w:autoSpaceDN w:val="0"/>
        <w:adjustRightInd w:val="0"/>
        <w:spacing w:line="240" w:lineRule="auto"/>
        <w:rPr>
          <w:rFonts w:ascii="Calibri" w:hAnsi="Calibri" w:cs="Calibri"/>
          <w:color w:val="000000"/>
        </w:rPr>
      </w:pPr>
      <w:r w:rsidRPr="00D17FCB">
        <w:rPr>
          <w:rFonts w:ascii="Calibri" w:hAnsi="Calibri" w:cs="Calibri"/>
          <w:color w:val="000000"/>
        </w:rPr>
        <w:t>ensures this policy is available publicly and parents are aware of the fact that referrals about suspected abuse or neglect may be made;</w:t>
      </w:r>
    </w:p>
    <w:p w:rsidRPr="00D17FCB" w:rsidR="00136925" w:rsidP="00D17FCB" w:rsidRDefault="00136925" w14:paraId="4C879FCD" w14:textId="77777777">
      <w:pPr>
        <w:pStyle w:val="ListParagraph"/>
        <w:numPr>
          <w:ilvl w:val="0"/>
          <w:numId w:val="22"/>
        </w:numPr>
        <w:autoSpaceDE w:val="0"/>
        <w:autoSpaceDN w:val="0"/>
        <w:adjustRightInd w:val="0"/>
        <w:spacing w:line="240" w:lineRule="auto"/>
        <w:rPr>
          <w:rFonts w:ascii="Calibri" w:hAnsi="Calibri" w:cs="Calibri"/>
          <w:color w:val="000000"/>
        </w:rPr>
      </w:pPr>
      <w:r w:rsidRPr="00D17FCB">
        <w:rPr>
          <w:rFonts w:ascii="Calibri" w:hAnsi="Calibri" w:cs="Calibri"/>
          <w:color w:val="000000"/>
        </w:rPr>
        <w:t>acts as a source of support, advice and expertise to staff on matters of safeguarding;</w:t>
      </w:r>
    </w:p>
    <w:p w:rsidRPr="00D17FCB" w:rsidR="00136925" w:rsidP="00D17FCB" w:rsidRDefault="00136925" w14:paraId="0A0A6307" w14:textId="77777777">
      <w:pPr>
        <w:pStyle w:val="ListParagraph"/>
        <w:numPr>
          <w:ilvl w:val="0"/>
          <w:numId w:val="22"/>
        </w:numPr>
        <w:autoSpaceDE w:val="0"/>
        <w:autoSpaceDN w:val="0"/>
        <w:adjustRightInd w:val="0"/>
        <w:spacing w:line="240" w:lineRule="auto"/>
        <w:rPr>
          <w:rFonts w:ascii="Calibri" w:hAnsi="Calibri" w:cs="Calibri"/>
          <w:color w:val="000000"/>
        </w:rPr>
      </w:pPr>
      <w:r w:rsidRPr="00D17FCB">
        <w:rPr>
          <w:rFonts w:ascii="Calibri" w:hAnsi="Calibri" w:cs="Calibri"/>
          <w:color w:val="000000"/>
        </w:rPr>
        <w:t>can refer cases of suspected abuse to Southwark Children’s Services and other external agencies (including the Disclosure &amp; Barring Service and the Police), where appropriate;</w:t>
      </w:r>
    </w:p>
    <w:p w:rsidRPr="00D17FCB" w:rsidR="00136925" w:rsidP="00D17FCB" w:rsidRDefault="00136925" w14:paraId="4B85B811" w14:textId="34D07BA7">
      <w:pPr>
        <w:pStyle w:val="ListParagraph"/>
        <w:numPr>
          <w:ilvl w:val="0"/>
          <w:numId w:val="22"/>
        </w:numPr>
        <w:autoSpaceDE w:val="0"/>
        <w:autoSpaceDN w:val="0"/>
        <w:adjustRightInd w:val="0"/>
        <w:spacing w:line="240" w:lineRule="auto"/>
        <w:rPr>
          <w:rFonts w:ascii="Calibri" w:hAnsi="Calibri" w:cs="Calibri"/>
          <w:color w:val="000000"/>
        </w:rPr>
      </w:pPr>
      <w:r w:rsidRPr="00D17FCB">
        <w:rPr>
          <w:rFonts w:ascii="Calibri" w:hAnsi="Calibri" w:cs="Calibri"/>
          <w:color w:val="000000"/>
        </w:rPr>
        <w:t xml:space="preserve">can be the first point of contact for external agencies pursuing Child Protection investigations and co‐ordinates the SCEC’s representation at Child Protection </w:t>
      </w:r>
      <w:r w:rsidRPr="00D17FCB">
        <w:rPr>
          <w:rFonts w:ascii="Calibri" w:hAnsi="Calibri" w:cs="Calibri"/>
          <w:color w:val="000000"/>
        </w:rPr>
        <w:lastRenderedPageBreak/>
        <w:t>conferences and Core Group meetings (including the submission of written reports for conferences);</w:t>
      </w:r>
    </w:p>
    <w:p w:rsidRPr="00D17FCB" w:rsidR="00136925" w:rsidP="00D17FCB" w:rsidRDefault="00136925" w14:paraId="63F34AAD" w14:textId="77777777">
      <w:pPr>
        <w:pStyle w:val="ListParagraph"/>
        <w:numPr>
          <w:ilvl w:val="0"/>
          <w:numId w:val="22"/>
        </w:numPr>
        <w:autoSpaceDE w:val="0"/>
        <w:autoSpaceDN w:val="0"/>
        <w:adjustRightInd w:val="0"/>
        <w:spacing w:line="240" w:lineRule="auto"/>
        <w:rPr>
          <w:rFonts w:ascii="Calibri" w:hAnsi="Calibri" w:cs="Calibri"/>
          <w:color w:val="000000"/>
        </w:rPr>
      </w:pPr>
      <w:r w:rsidRPr="00D17FCB">
        <w:rPr>
          <w:rFonts w:ascii="Calibri" w:hAnsi="Calibri" w:cs="Calibri"/>
          <w:color w:val="000000"/>
        </w:rPr>
        <w:t>links with the Southwark Safeguarding Children Board to make sure staff are aware of training opportunities and the latest local policies on safeguarding;</w:t>
      </w:r>
    </w:p>
    <w:p w:rsidRPr="00D17FCB" w:rsidR="00136925" w:rsidP="00D17FCB" w:rsidRDefault="00136925" w14:paraId="0784BB46" w14:textId="77777777">
      <w:pPr>
        <w:pStyle w:val="ListParagraph"/>
        <w:numPr>
          <w:ilvl w:val="0"/>
          <w:numId w:val="22"/>
        </w:numPr>
        <w:autoSpaceDE w:val="0"/>
        <w:autoSpaceDN w:val="0"/>
        <w:adjustRightInd w:val="0"/>
        <w:spacing w:line="240" w:lineRule="auto"/>
        <w:rPr>
          <w:rFonts w:ascii="Calibri" w:hAnsi="Calibri" w:cs="Calibri"/>
          <w:color w:val="000000"/>
        </w:rPr>
      </w:pPr>
      <w:r w:rsidRPr="00D17FCB">
        <w:rPr>
          <w:rFonts w:ascii="Calibri" w:hAnsi="Calibri" w:cs="Calibri"/>
          <w:color w:val="000000"/>
        </w:rPr>
        <w:t xml:space="preserve">ensures the SCEC discharges its obligations in relation to the Prevent Duty under the Counter‐Terrorism and Security Act 2015, is the main point of contact for parents, pupils, staff and external agencies in all matters relating to Prevent and arranges suitable training for staff; </w:t>
      </w:r>
    </w:p>
    <w:p w:rsidRPr="00D17FCB" w:rsidR="00136925" w:rsidP="00D17FCB" w:rsidRDefault="00136925" w14:paraId="0A11198A" w14:textId="77777777">
      <w:pPr>
        <w:pStyle w:val="ListParagraph"/>
        <w:numPr>
          <w:ilvl w:val="0"/>
          <w:numId w:val="22"/>
        </w:numPr>
        <w:autoSpaceDE w:val="0"/>
        <w:autoSpaceDN w:val="0"/>
        <w:adjustRightInd w:val="0"/>
        <w:spacing w:line="240" w:lineRule="auto"/>
        <w:rPr>
          <w:rFonts w:ascii="Calibri" w:hAnsi="Calibri" w:cs="Calibri"/>
          <w:color w:val="000000"/>
        </w:rPr>
      </w:pPr>
      <w:r w:rsidRPr="00D17FCB">
        <w:rPr>
          <w:rFonts w:ascii="Calibri" w:hAnsi="Calibri" w:cs="Calibri"/>
          <w:color w:val="000000"/>
        </w:rPr>
        <w:t>keeps fully abreast of the guidance available for safeguarding;</w:t>
      </w:r>
    </w:p>
    <w:p w:rsidRPr="00D17FCB" w:rsidR="00136925" w:rsidP="00D17FCB" w:rsidRDefault="00136925" w14:paraId="4D0D83F2" w14:textId="77777777">
      <w:pPr>
        <w:pStyle w:val="ListParagraph"/>
        <w:numPr>
          <w:ilvl w:val="0"/>
          <w:numId w:val="22"/>
        </w:numPr>
        <w:autoSpaceDE w:val="0"/>
        <w:autoSpaceDN w:val="0"/>
        <w:adjustRightInd w:val="0"/>
        <w:spacing w:line="240" w:lineRule="auto"/>
        <w:rPr>
          <w:rFonts w:ascii="Calibri" w:hAnsi="Calibri" w:cs="Calibri"/>
          <w:color w:val="000000"/>
        </w:rPr>
      </w:pPr>
      <w:r w:rsidRPr="00D17FCB">
        <w:rPr>
          <w:rFonts w:ascii="Calibri" w:hAnsi="Calibri" w:cs="Calibri"/>
          <w:color w:val="000000"/>
        </w:rPr>
        <w:t>visits the Saturday Schools and their Safeguarding Officers to monitor the procedures;</w:t>
      </w:r>
    </w:p>
    <w:p w:rsidRPr="00D17FCB" w:rsidR="00136925" w:rsidP="00D17FCB" w:rsidRDefault="00136925" w14:paraId="1A8BB954" w14:textId="77777777">
      <w:pPr>
        <w:pStyle w:val="ListParagraph"/>
        <w:numPr>
          <w:ilvl w:val="0"/>
          <w:numId w:val="22"/>
        </w:numPr>
        <w:autoSpaceDE w:val="0"/>
        <w:autoSpaceDN w:val="0"/>
        <w:adjustRightInd w:val="0"/>
        <w:spacing w:line="240" w:lineRule="auto"/>
        <w:rPr>
          <w:rFonts w:ascii="Calibri" w:hAnsi="Calibri" w:cs="Calibri"/>
          <w:color w:val="000000"/>
        </w:rPr>
      </w:pPr>
      <w:r w:rsidRPr="00D17FCB">
        <w:rPr>
          <w:rFonts w:ascii="Calibri" w:hAnsi="Calibri" w:cs="Calibri"/>
          <w:color w:val="000000"/>
        </w:rPr>
        <w:t>ensures this policy and its implementation is reviewed annually by Trustees;</w:t>
      </w:r>
    </w:p>
    <w:p w:rsidRPr="00D17FCB" w:rsidR="00136925" w:rsidP="00D17FCB" w:rsidRDefault="00136925" w14:paraId="7D5179E5" w14:textId="77777777">
      <w:pPr>
        <w:pStyle w:val="ListParagraph"/>
        <w:numPr>
          <w:ilvl w:val="0"/>
          <w:numId w:val="22"/>
        </w:numPr>
        <w:autoSpaceDE w:val="0"/>
        <w:autoSpaceDN w:val="0"/>
        <w:adjustRightInd w:val="0"/>
        <w:spacing w:line="240" w:lineRule="auto"/>
        <w:rPr>
          <w:rFonts w:ascii="Calibri" w:hAnsi="Calibri" w:cs="Calibri"/>
          <w:color w:val="000000"/>
        </w:rPr>
      </w:pPr>
      <w:r w:rsidRPr="00D17FCB">
        <w:rPr>
          <w:rFonts w:ascii="Calibri" w:hAnsi="Calibri" w:cs="Calibri"/>
          <w:color w:val="000000"/>
        </w:rPr>
        <w:t>provides a termly report to the Board of Trustees and/or the Governors’ Safeguarding Committee, outlining details of any safeguarding issues that have arisen during the term and the outcome of any cases identified from the three schools. These reports will respect all issues of confidentiality and will not therefore identify any person(s) by name.</w:t>
      </w:r>
    </w:p>
    <w:p w:rsidRPr="00D17FCB" w:rsidR="00A502EC" w:rsidP="0014646D" w:rsidRDefault="00C27777" w14:paraId="39BE30BD" w14:textId="4591FA5D">
      <w:pPr>
        <w:pStyle w:val="Heading3"/>
      </w:pPr>
      <w:bookmarkStart w:name="_Toc524614844" w:id="27"/>
      <w:r>
        <w:t xml:space="preserve"> </w:t>
      </w:r>
      <w:bookmarkStart w:name="_Toc86761131" w:id="28"/>
      <w:r w:rsidRPr="00D17FCB" w:rsidR="00A502EC">
        <w:t>Recruitment (Staff, Volunteers</w:t>
      </w:r>
      <w:r w:rsidR="00525867">
        <w:t xml:space="preserve"> (inc. Student Mentors)</w:t>
      </w:r>
      <w:r w:rsidRPr="00D17FCB" w:rsidR="00A502EC">
        <w:t xml:space="preserve"> and Contractors)</w:t>
      </w:r>
      <w:bookmarkEnd w:id="27"/>
      <w:bookmarkEnd w:id="28"/>
    </w:p>
    <w:p w:rsidRPr="00D17FCB" w:rsidR="00A502EC" w:rsidP="00D17FCB" w:rsidRDefault="00A502EC" w14:paraId="5060A7E3" w14:textId="4AC7BCD9">
      <w:pPr>
        <w:autoSpaceDE w:val="0"/>
        <w:autoSpaceDN w:val="0"/>
        <w:adjustRightInd w:val="0"/>
        <w:spacing w:line="240" w:lineRule="auto"/>
        <w:rPr>
          <w:rFonts w:ascii="Calibri" w:hAnsi="Calibri" w:cs="Calibri"/>
          <w:color w:val="000000"/>
        </w:rPr>
      </w:pPr>
      <w:r w:rsidRPr="00D17FCB">
        <w:rPr>
          <w:rFonts w:ascii="Calibri" w:hAnsi="Calibri" w:cs="Calibri"/>
          <w:color w:val="000000"/>
        </w:rPr>
        <w:t xml:space="preserve">The </w:t>
      </w:r>
      <w:r w:rsidRPr="00D17FCB" w:rsidR="00D0557C">
        <w:rPr>
          <w:rFonts w:ascii="Calibri" w:hAnsi="Calibri" w:cs="Calibri"/>
          <w:color w:val="000000"/>
        </w:rPr>
        <w:t>SCEC</w:t>
      </w:r>
      <w:r w:rsidRPr="00D17FCB">
        <w:rPr>
          <w:rFonts w:ascii="Calibri" w:hAnsi="Calibri" w:cs="Calibri"/>
          <w:color w:val="000000"/>
        </w:rPr>
        <w:t xml:space="preserve"> is committed to </w:t>
      </w:r>
      <w:r w:rsidRPr="00D17FCB" w:rsidR="00A85EBF">
        <w:rPr>
          <w:rFonts w:ascii="Calibri" w:hAnsi="Calibri" w:cs="Calibri"/>
          <w:color w:val="000000"/>
        </w:rPr>
        <w:t xml:space="preserve">principles of </w:t>
      </w:r>
      <w:r w:rsidRPr="00D17FCB">
        <w:rPr>
          <w:rFonts w:ascii="Calibri" w:hAnsi="Calibri" w:cs="Calibri"/>
          <w:color w:val="000000"/>
        </w:rPr>
        <w:t>safer recruitment and has adopted procedures and processes</w:t>
      </w:r>
      <w:r w:rsidR="004E5D93">
        <w:rPr>
          <w:rFonts w:ascii="Calibri" w:hAnsi="Calibri" w:cs="Calibri"/>
          <w:color w:val="000000"/>
        </w:rPr>
        <w:t xml:space="preserve">, </w:t>
      </w:r>
      <w:r w:rsidRPr="00D17FCB">
        <w:rPr>
          <w:rFonts w:ascii="Calibri" w:hAnsi="Calibri" w:cs="Calibri"/>
          <w:color w:val="000000"/>
        </w:rPr>
        <w:t>including its recruitment policy and safeguarding checks protocols</w:t>
      </w:r>
      <w:r w:rsidR="004E5D93">
        <w:rPr>
          <w:rFonts w:ascii="Calibri" w:hAnsi="Calibri" w:cs="Calibri"/>
          <w:color w:val="000000"/>
        </w:rPr>
        <w:t>,</w:t>
      </w:r>
      <w:r w:rsidRPr="00D17FCB">
        <w:rPr>
          <w:rFonts w:ascii="Calibri" w:hAnsi="Calibri" w:cs="Calibri"/>
          <w:color w:val="000000"/>
        </w:rPr>
        <w:t xml:space="preserve"> that are intended to help</w:t>
      </w:r>
      <w:r w:rsidRPr="00D17FCB" w:rsidR="00DC1767">
        <w:rPr>
          <w:rFonts w:ascii="Calibri" w:hAnsi="Calibri" w:cs="Calibri"/>
          <w:color w:val="000000"/>
        </w:rPr>
        <w:t xml:space="preserve"> </w:t>
      </w:r>
      <w:r w:rsidRPr="00D17FCB">
        <w:rPr>
          <w:rFonts w:ascii="Calibri" w:hAnsi="Calibri" w:cs="Calibri"/>
          <w:color w:val="000000"/>
        </w:rPr>
        <w:t>deter, reject</w:t>
      </w:r>
      <w:r w:rsidRPr="00D17FCB" w:rsidR="00A85EBF">
        <w:rPr>
          <w:rFonts w:ascii="Calibri" w:hAnsi="Calibri" w:cs="Calibri"/>
          <w:color w:val="000000"/>
        </w:rPr>
        <w:t xml:space="preserve"> and/</w:t>
      </w:r>
      <w:r w:rsidRPr="00D17FCB">
        <w:rPr>
          <w:rFonts w:ascii="Calibri" w:hAnsi="Calibri" w:cs="Calibri"/>
          <w:color w:val="000000"/>
        </w:rPr>
        <w:t>or identify people who might abuse children.</w:t>
      </w:r>
    </w:p>
    <w:p w:rsidRPr="00D17FCB" w:rsidR="00A502EC" w:rsidP="00D17FCB" w:rsidRDefault="00A502EC" w14:paraId="27159884" w14:textId="22070DC2">
      <w:pPr>
        <w:autoSpaceDE w:val="0"/>
        <w:autoSpaceDN w:val="0"/>
        <w:adjustRightInd w:val="0"/>
        <w:spacing w:line="240" w:lineRule="auto"/>
        <w:rPr>
          <w:rFonts w:ascii="Calibri" w:hAnsi="Calibri" w:cs="Calibri"/>
          <w:color w:val="000000"/>
        </w:rPr>
      </w:pPr>
      <w:r w:rsidRPr="00D17FCB">
        <w:rPr>
          <w:rFonts w:ascii="Calibri" w:hAnsi="Calibri" w:cs="Calibri"/>
          <w:color w:val="000000"/>
        </w:rPr>
        <w:t>The recruitment policy and safeguarding checks protocols are available to staff</w:t>
      </w:r>
      <w:r w:rsidRPr="00D17FCB" w:rsidR="0064350C">
        <w:rPr>
          <w:rFonts w:ascii="Calibri" w:hAnsi="Calibri" w:cs="Calibri"/>
          <w:color w:val="000000"/>
        </w:rPr>
        <w:t xml:space="preserve"> in the staff handbook. </w:t>
      </w:r>
    </w:p>
    <w:p w:rsidRPr="00D17FCB" w:rsidR="00A502EC" w:rsidP="00D17FCB" w:rsidRDefault="00A502EC" w14:paraId="0288CCC2" w14:textId="2616FC01">
      <w:pPr>
        <w:autoSpaceDE w:val="0"/>
        <w:autoSpaceDN w:val="0"/>
        <w:adjustRightInd w:val="0"/>
        <w:spacing w:line="240" w:lineRule="auto"/>
        <w:rPr>
          <w:rFonts w:ascii="Calibri" w:hAnsi="Calibri" w:cs="Calibri"/>
          <w:color w:val="000000"/>
        </w:rPr>
      </w:pPr>
      <w:r w:rsidRPr="00D17FCB">
        <w:rPr>
          <w:rFonts w:ascii="Calibri" w:hAnsi="Calibri" w:cs="Calibri"/>
          <w:color w:val="000000"/>
        </w:rPr>
        <w:t xml:space="preserve">We have regard to DfE’s statutory guidance for schools </w:t>
      </w:r>
      <w:r w:rsidRPr="00D17FCB" w:rsidR="001051D3">
        <w:rPr>
          <w:rFonts w:ascii="Calibri" w:hAnsi="Calibri" w:cs="Calibri"/>
          <w:color w:val="000000"/>
        </w:rPr>
        <w:t xml:space="preserve">and charities </w:t>
      </w:r>
      <w:r w:rsidRPr="00D17FCB">
        <w:rPr>
          <w:rFonts w:ascii="Calibri" w:hAnsi="Calibri" w:cs="Calibri"/>
          <w:color w:val="000000"/>
        </w:rPr>
        <w:t>about the employment of staff</w:t>
      </w:r>
      <w:r w:rsidRPr="00D17FCB" w:rsidR="00DC1767">
        <w:rPr>
          <w:rFonts w:ascii="Calibri" w:hAnsi="Calibri" w:cs="Calibri"/>
          <w:color w:val="000000"/>
        </w:rPr>
        <w:t xml:space="preserve"> </w:t>
      </w:r>
      <w:r w:rsidRPr="00D17FCB">
        <w:rPr>
          <w:rFonts w:ascii="Calibri" w:hAnsi="Calibri" w:cs="Calibri"/>
          <w:color w:val="000000"/>
        </w:rPr>
        <w:t>disqualified from childcare “Disqualification under the Childcare Act 2006”, which also contains</w:t>
      </w:r>
      <w:r w:rsidRPr="00D17FCB" w:rsidR="00DC1767">
        <w:rPr>
          <w:rFonts w:ascii="Calibri" w:hAnsi="Calibri" w:cs="Calibri"/>
          <w:color w:val="000000"/>
        </w:rPr>
        <w:t xml:space="preserve"> </w:t>
      </w:r>
      <w:r w:rsidRPr="00D17FCB">
        <w:rPr>
          <w:rFonts w:ascii="Calibri" w:hAnsi="Calibri" w:cs="Calibri"/>
          <w:color w:val="000000"/>
        </w:rPr>
        <w:t>information about ‘disqualification by association’</w:t>
      </w:r>
      <w:r w:rsidRPr="00D17FCB" w:rsidR="00585DF8">
        <w:rPr>
          <w:rFonts w:ascii="Calibri" w:hAnsi="Calibri" w:cs="Calibri"/>
          <w:color w:val="000000"/>
        </w:rPr>
        <w:t>.</w:t>
      </w:r>
    </w:p>
    <w:p w:rsidRPr="00D17FCB" w:rsidR="00491196" w:rsidP="00D17FCB" w:rsidRDefault="00491196" w14:paraId="5523E8EB" w14:textId="08EA478E">
      <w:pPr>
        <w:autoSpaceDE w:val="0"/>
        <w:autoSpaceDN w:val="0"/>
        <w:adjustRightInd w:val="0"/>
        <w:spacing w:line="240" w:lineRule="auto"/>
        <w:rPr>
          <w:rFonts w:ascii="Calibri" w:hAnsi="Calibri" w:cs="Calibri"/>
          <w:color w:val="000000"/>
        </w:rPr>
      </w:pPr>
      <w:r w:rsidRPr="00D17FCB">
        <w:rPr>
          <w:rFonts w:ascii="Calibri" w:hAnsi="Calibri" w:cs="Calibri"/>
          <w:color w:val="000000"/>
        </w:rPr>
        <w:t>Each of the Foundation Schools</w:t>
      </w:r>
      <w:r w:rsidRPr="00D17FCB" w:rsidR="00585DF8">
        <w:rPr>
          <w:rFonts w:ascii="Calibri" w:hAnsi="Calibri" w:cs="Calibri"/>
          <w:color w:val="000000"/>
        </w:rPr>
        <w:t>’</w:t>
      </w:r>
      <w:r w:rsidRPr="00D17FCB">
        <w:rPr>
          <w:rFonts w:ascii="Calibri" w:hAnsi="Calibri" w:cs="Calibri"/>
          <w:color w:val="000000"/>
        </w:rPr>
        <w:t xml:space="preserve"> HR departments will be responsible for the process of DBS checks for all new staff.  </w:t>
      </w:r>
      <w:r w:rsidRPr="00D17FCB" w:rsidR="00585DF8">
        <w:rPr>
          <w:rFonts w:ascii="Calibri" w:hAnsi="Calibri" w:cs="Calibri"/>
          <w:color w:val="000000"/>
        </w:rPr>
        <w:t>The cost of any checks will be borne by the Foundation Schools.</w:t>
      </w:r>
    </w:p>
    <w:p w:rsidRPr="00D17FCB" w:rsidR="00491196" w:rsidP="00D17FCB" w:rsidRDefault="00491196" w14:paraId="5DAB7349" w14:textId="22796EDE">
      <w:pPr>
        <w:autoSpaceDE w:val="0"/>
        <w:autoSpaceDN w:val="0"/>
        <w:adjustRightInd w:val="0"/>
        <w:spacing w:line="240" w:lineRule="auto"/>
        <w:rPr>
          <w:rFonts w:ascii="Calibri" w:hAnsi="Calibri" w:cs="Calibri"/>
          <w:color w:val="000000"/>
        </w:rPr>
      </w:pPr>
      <w:r w:rsidRPr="00D17FCB">
        <w:rPr>
          <w:rFonts w:ascii="Calibri" w:hAnsi="Calibri" w:cs="Calibri"/>
          <w:color w:val="000000"/>
        </w:rPr>
        <w:t xml:space="preserve">The HR departments for each school will hold </w:t>
      </w:r>
      <w:r w:rsidRPr="00D17FCB" w:rsidR="00585DF8">
        <w:rPr>
          <w:rFonts w:ascii="Calibri" w:hAnsi="Calibri" w:cs="Calibri"/>
          <w:color w:val="000000"/>
        </w:rPr>
        <w:t>details</w:t>
      </w:r>
      <w:r w:rsidRPr="00D17FCB" w:rsidR="00EF211C">
        <w:rPr>
          <w:rFonts w:ascii="Calibri" w:hAnsi="Calibri" w:cs="Calibri"/>
          <w:color w:val="000000"/>
        </w:rPr>
        <w:t xml:space="preserve"> of </w:t>
      </w:r>
      <w:r w:rsidRPr="00D17FCB">
        <w:rPr>
          <w:rFonts w:ascii="Calibri" w:hAnsi="Calibri" w:cs="Calibri"/>
          <w:color w:val="000000"/>
        </w:rPr>
        <w:t>all Saturday School staff on their Single Central Register.  These records will be checked regularly by the Trustee responsible for Safeguarding.</w:t>
      </w:r>
    </w:p>
    <w:p w:rsidRPr="00D17FCB" w:rsidR="00491196" w:rsidP="00D17FCB" w:rsidRDefault="00491196" w14:paraId="1572A84A" w14:textId="33B1EC13">
      <w:pPr>
        <w:autoSpaceDE w:val="0"/>
        <w:autoSpaceDN w:val="0"/>
        <w:adjustRightInd w:val="0"/>
        <w:spacing w:line="240" w:lineRule="auto"/>
        <w:rPr>
          <w:rFonts w:ascii="Calibri" w:hAnsi="Calibri" w:cs="Calibri"/>
          <w:color w:val="000000"/>
        </w:rPr>
      </w:pPr>
      <w:r w:rsidRPr="00D17FCB">
        <w:rPr>
          <w:rFonts w:ascii="Calibri" w:hAnsi="Calibri" w:cs="Calibri"/>
          <w:color w:val="000000"/>
        </w:rPr>
        <w:t xml:space="preserve">No member of staff may start their work in a Saturday School until the full set of checks have been carried out. The respective HR department must have contacted the respective coordinator of the Saturday School to inform them that all the checks have been carried out and the new member of staff may commence their regulated activity with the children. </w:t>
      </w:r>
    </w:p>
    <w:p w:rsidRPr="00D17FCB" w:rsidR="00A502EC" w:rsidP="0014646D" w:rsidRDefault="00A502EC" w14:paraId="6AAEE085" w14:textId="1B6AACCC">
      <w:pPr>
        <w:pStyle w:val="Heading3"/>
      </w:pPr>
      <w:bookmarkStart w:name="_Toc524614845" w:id="29"/>
      <w:bookmarkStart w:name="_Toc86761132" w:id="30"/>
      <w:r w:rsidRPr="00D17FCB">
        <w:t>Staff Duty to Report Concerns</w:t>
      </w:r>
      <w:bookmarkEnd w:id="29"/>
      <w:bookmarkEnd w:id="30"/>
    </w:p>
    <w:p w:rsidR="00A502EC" w:rsidP="00D17FCB" w:rsidRDefault="00A502EC" w14:paraId="51E82CA6" w14:textId="5C3D228E">
      <w:pPr>
        <w:autoSpaceDE w:val="0"/>
        <w:autoSpaceDN w:val="0"/>
        <w:adjustRightInd w:val="0"/>
        <w:spacing w:line="240" w:lineRule="auto"/>
        <w:rPr>
          <w:rFonts w:ascii="Calibri" w:hAnsi="Calibri" w:cs="Calibri"/>
          <w:color w:val="000000"/>
        </w:rPr>
      </w:pPr>
      <w:r w:rsidRPr="00D17FCB">
        <w:rPr>
          <w:rFonts w:ascii="Calibri" w:hAnsi="Calibri" w:cs="Calibri"/>
          <w:color w:val="000000"/>
        </w:rPr>
        <w:t>All staff are instructed that if they have any concerns about a child</w:t>
      </w:r>
      <w:r w:rsidR="004E5D93">
        <w:rPr>
          <w:rFonts w:ascii="Calibri" w:hAnsi="Calibri" w:cs="Calibri"/>
          <w:color w:val="000000"/>
        </w:rPr>
        <w:t xml:space="preserve">, </w:t>
      </w:r>
      <w:r w:rsidRPr="00D17FCB">
        <w:rPr>
          <w:rFonts w:ascii="Calibri" w:hAnsi="Calibri" w:cs="Calibri"/>
          <w:color w:val="000000"/>
        </w:rPr>
        <w:t>including concerns regarding</w:t>
      </w:r>
      <w:r w:rsidRPr="00D17FCB" w:rsidR="00DC1767">
        <w:rPr>
          <w:rFonts w:ascii="Calibri" w:hAnsi="Calibri" w:cs="Calibri"/>
          <w:color w:val="000000"/>
        </w:rPr>
        <w:t xml:space="preserve"> </w:t>
      </w:r>
      <w:r w:rsidRPr="00D17FCB">
        <w:rPr>
          <w:rFonts w:ascii="Calibri" w:hAnsi="Calibri" w:cs="Calibri"/>
          <w:color w:val="000000"/>
        </w:rPr>
        <w:t>possible peer abuse</w:t>
      </w:r>
      <w:r w:rsidR="004E5D93">
        <w:rPr>
          <w:rFonts w:ascii="Calibri" w:hAnsi="Calibri" w:cs="Calibri"/>
          <w:color w:val="000000"/>
        </w:rPr>
        <w:t xml:space="preserve">, </w:t>
      </w:r>
      <w:r w:rsidRPr="00D17FCB">
        <w:rPr>
          <w:rFonts w:ascii="Calibri" w:hAnsi="Calibri" w:cs="Calibri"/>
          <w:color w:val="000000"/>
        </w:rPr>
        <w:t xml:space="preserve">they must report the matter straight away to the </w:t>
      </w:r>
      <w:r w:rsidRPr="00D17FCB" w:rsidR="00D0557C">
        <w:rPr>
          <w:rFonts w:ascii="Calibri" w:hAnsi="Calibri" w:cs="Calibri"/>
          <w:color w:val="000000"/>
        </w:rPr>
        <w:t>DSL</w:t>
      </w:r>
      <w:r w:rsidR="00774C99">
        <w:rPr>
          <w:rFonts w:ascii="Calibri" w:hAnsi="Calibri" w:cs="Calibri"/>
          <w:color w:val="000000"/>
        </w:rPr>
        <w:t xml:space="preserve"> of the Host School or one of the other Host Schools, or the Safeguarding Trustee</w:t>
      </w:r>
      <w:r w:rsidRPr="00D17FCB">
        <w:rPr>
          <w:rFonts w:ascii="Calibri" w:hAnsi="Calibri" w:cs="Calibri"/>
          <w:color w:val="000000"/>
        </w:rPr>
        <w:t xml:space="preserve"> or direct to Southwark’s Children</w:t>
      </w:r>
      <w:r w:rsidRPr="00D17FCB" w:rsidR="00DC1767">
        <w:rPr>
          <w:rFonts w:ascii="Calibri" w:hAnsi="Calibri" w:cs="Calibri"/>
          <w:color w:val="000000"/>
        </w:rPr>
        <w:t xml:space="preserve"> </w:t>
      </w:r>
      <w:r w:rsidRPr="00D17FCB">
        <w:rPr>
          <w:rFonts w:ascii="Calibri" w:hAnsi="Calibri" w:cs="Calibri"/>
          <w:color w:val="000000"/>
        </w:rPr>
        <w:t>Services (see the Appendix).</w:t>
      </w:r>
      <w:r w:rsidRPr="00D17FCB" w:rsidR="0062088E">
        <w:rPr>
          <w:rFonts w:ascii="Calibri" w:hAnsi="Calibri" w:cs="Calibri"/>
          <w:color w:val="000000"/>
        </w:rPr>
        <w:t xml:space="preserve">  If a child is in immediate danger or is at risk of harm, a referral will be made to </w:t>
      </w:r>
      <w:r w:rsidR="004E5D93">
        <w:rPr>
          <w:rFonts w:ascii="Calibri" w:hAnsi="Calibri" w:cs="Calibri"/>
          <w:color w:val="000000"/>
        </w:rPr>
        <w:t>C</w:t>
      </w:r>
      <w:r w:rsidRPr="00D17FCB" w:rsidR="0062088E">
        <w:rPr>
          <w:rFonts w:ascii="Calibri" w:hAnsi="Calibri" w:cs="Calibri"/>
          <w:color w:val="000000"/>
        </w:rPr>
        <w:t xml:space="preserve">hildren’s </w:t>
      </w:r>
      <w:r w:rsidR="004E5D93">
        <w:rPr>
          <w:rFonts w:ascii="Calibri" w:hAnsi="Calibri" w:cs="Calibri"/>
          <w:color w:val="000000"/>
        </w:rPr>
        <w:t>S</w:t>
      </w:r>
      <w:r w:rsidRPr="00D17FCB" w:rsidR="0062088E">
        <w:rPr>
          <w:rFonts w:ascii="Calibri" w:hAnsi="Calibri" w:cs="Calibri"/>
          <w:color w:val="000000"/>
        </w:rPr>
        <w:t xml:space="preserve">ocial </w:t>
      </w:r>
      <w:r w:rsidR="004E5D93">
        <w:rPr>
          <w:rFonts w:ascii="Calibri" w:hAnsi="Calibri" w:cs="Calibri"/>
          <w:color w:val="000000"/>
        </w:rPr>
        <w:t>C</w:t>
      </w:r>
      <w:r w:rsidRPr="00D17FCB" w:rsidR="0062088E">
        <w:rPr>
          <w:rFonts w:ascii="Calibri" w:hAnsi="Calibri" w:cs="Calibri"/>
          <w:color w:val="000000"/>
        </w:rPr>
        <w:t xml:space="preserve">are and/or the police immediately. </w:t>
      </w:r>
      <w:r w:rsidR="004E5D93">
        <w:rPr>
          <w:rFonts w:ascii="Calibri" w:hAnsi="Calibri" w:cs="Calibri"/>
          <w:color w:val="000000"/>
        </w:rPr>
        <w:t xml:space="preserve"> </w:t>
      </w:r>
      <w:r w:rsidRPr="00D17FCB" w:rsidR="0062088E">
        <w:rPr>
          <w:rFonts w:ascii="Calibri" w:hAnsi="Calibri" w:cs="Calibri"/>
          <w:color w:val="000000"/>
        </w:rPr>
        <w:t xml:space="preserve">Anyone can make a referral. </w:t>
      </w:r>
      <w:r w:rsidR="004E5D93">
        <w:rPr>
          <w:rFonts w:ascii="Calibri" w:hAnsi="Calibri" w:cs="Calibri"/>
          <w:color w:val="000000"/>
        </w:rPr>
        <w:t xml:space="preserve"> </w:t>
      </w:r>
      <w:r w:rsidRPr="00D17FCB" w:rsidR="0062088E">
        <w:rPr>
          <w:rFonts w:ascii="Calibri" w:hAnsi="Calibri" w:cs="Calibri"/>
          <w:color w:val="000000"/>
        </w:rPr>
        <w:t>Where referrals are not made by the designated safeguarding lead, the designated safeguarding lead will be informed, as soon as possible</w:t>
      </w:r>
      <w:r w:rsidR="000459EE">
        <w:rPr>
          <w:rFonts w:ascii="Calibri" w:hAnsi="Calibri" w:cs="Calibri"/>
          <w:color w:val="000000"/>
        </w:rPr>
        <w:t>, that a referral has been made (as set out in Appendix 3).</w:t>
      </w:r>
    </w:p>
    <w:p w:rsidRPr="00774C99" w:rsidR="00774C99" w:rsidP="0014646D" w:rsidRDefault="00774C99" w14:paraId="5305D071" w14:textId="14D58639">
      <w:pPr>
        <w:pStyle w:val="Heading3"/>
      </w:pPr>
      <w:bookmarkStart w:name="_Toc524614846" w:id="31"/>
      <w:bookmarkStart w:name="_Toc86761133" w:id="32"/>
      <w:r w:rsidRPr="00774C99">
        <w:t>Early Help</w:t>
      </w:r>
      <w:bookmarkEnd w:id="31"/>
      <w:bookmarkEnd w:id="32"/>
      <w:r w:rsidRPr="00774C99">
        <w:t xml:space="preserve"> </w:t>
      </w:r>
    </w:p>
    <w:p w:rsidRPr="00774C99" w:rsidR="00774C99" w:rsidP="00774C99" w:rsidRDefault="00774C99" w14:paraId="211A6DB9" w14:textId="7482C1C2">
      <w:pPr>
        <w:autoSpaceDE w:val="0"/>
        <w:autoSpaceDN w:val="0"/>
        <w:adjustRightInd w:val="0"/>
        <w:spacing w:line="240" w:lineRule="auto"/>
        <w:rPr>
          <w:rFonts w:ascii="Calibri" w:hAnsi="Calibri" w:cs="Calibri"/>
          <w:color w:val="000000"/>
        </w:rPr>
      </w:pPr>
      <w:r w:rsidRPr="00774C99">
        <w:rPr>
          <w:rFonts w:ascii="Calibri" w:hAnsi="Calibri" w:cs="Calibri"/>
          <w:color w:val="000000"/>
        </w:rPr>
        <w:t xml:space="preserve">The </w:t>
      </w:r>
      <w:r>
        <w:rPr>
          <w:rFonts w:ascii="Calibri" w:hAnsi="Calibri" w:cs="Calibri"/>
          <w:color w:val="000000"/>
        </w:rPr>
        <w:t>Charity</w:t>
      </w:r>
      <w:r w:rsidRPr="00774C99">
        <w:rPr>
          <w:rFonts w:ascii="Calibri" w:hAnsi="Calibri" w:cs="Calibri"/>
          <w:color w:val="000000"/>
        </w:rPr>
        <w:t xml:space="preserve"> recognises that all </w:t>
      </w:r>
      <w:r w:rsidR="004E5D93">
        <w:rPr>
          <w:rFonts w:ascii="Calibri" w:hAnsi="Calibri" w:cs="Calibri"/>
          <w:color w:val="000000"/>
        </w:rPr>
        <w:t>c</w:t>
      </w:r>
      <w:r>
        <w:rPr>
          <w:rFonts w:ascii="Calibri" w:hAnsi="Calibri" w:cs="Calibri"/>
          <w:color w:val="000000"/>
        </w:rPr>
        <w:t>harity</w:t>
      </w:r>
      <w:r w:rsidRPr="00774C99">
        <w:rPr>
          <w:rFonts w:ascii="Calibri" w:hAnsi="Calibri" w:cs="Calibri"/>
          <w:color w:val="000000"/>
        </w:rPr>
        <w:t xml:space="preserve"> staff should be prepared to identify children who may benefit from early help, which means providing support as soon as a problem emerges at any point in a child’s life, from the foundation years through to the teenage years, and that early information-sharing is vital for effective identification, assessment and allocation of appropriate service provision.</w:t>
      </w:r>
    </w:p>
    <w:p w:rsidRPr="00774C99" w:rsidR="00774C99" w:rsidP="00774C99" w:rsidRDefault="00774C99" w14:paraId="0DF0108D" w14:textId="77777777">
      <w:pPr>
        <w:autoSpaceDE w:val="0"/>
        <w:autoSpaceDN w:val="0"/>
        <w:adjustRightInd w:val="0"/>
        <w:spacing w:line="240" w:lineRule="auto"/>
        <w:rPr>
          <w:rFonts w:ascii="Calibri" w:hAnsi="Calibri" w:cs="Calibri"/>
          <w:color w:val="000000"/>
        </w:rPr>
      </w:pPr>
      <w:r w:rsidRPr="00774C99">
        <w:rPr>
          <w:rFonts w:ascii="Calibri" w:hAnsi="Calibri" w:cs="Calibri"/>
          <w:color w:val="000000"/>
        </w:rPr>
        <w:lastRenderedPageBreak/>
        <w:t>Staff are reminded to be particularly alert to the potential need for early help for a child who is, for instance:</w:t>
      </w:r>
    </w:p>
    <w:p w:rsidRPr="00774C99" w:rsidR="00774C99" w:rsidP="00774C99" w:rsidRDefault="00774C99" w14:paraId="4DB7A97E" w14:textId="77777777">
      <w:pPr>
        <w:autoSpaceDE w:val="0"/>
        <w:autoSpaceDN w:val="0"/>
        <w:adjustRightInd w:val="0"/>
        <w:spacing w:line="240" w:lineRule="auto"/>
        <w:ind w:left="851" w:hanging="284"/>
        <w:rPr>
          <w:rFonts w:ascii="Calibri" w:hAnsi="Calibri" w:cs="Calibri"/>
          <w:color w:val="000000"/>
        </w:rPr>
      </w:pPr>
      <w:r w:rsidRPr="00774C99">
        <w:rPr>
          <w:rFonts w:ascii="Calibri" w:hAnsi="Calibri" w:cs="Calibri"/>
          <w:color w:val="000000"/>
        </w:rPr>
        <w:t>•</w:t>
      </w:r>
      <w:r w:rsidRPr="00774C99">
        <w:rPr>
          <w:rFonts w:ascii="Calibri" w:hAnsi="Calibri" w:cs="Calibri"/>
          <w:color w:val="000000"/>
        </w:rPr>
        <w:tab/>
      </w:r>
      <w:r w:rsidRPr="00774C99">
        <w:rPr>
          <w:rFonts w:ascii="Calibri" w:hAnsi="Calibri" w:cs="Calibri"/>
          <w:color w:val="000000"/>
        </w:rPr>
        <w:t>showing signs of being drawn into antisocial or criminal behaviour, including gang involvement and association with organised crime groups;</w:t>
      </w:r>
    </w:p>
    <w:p w:rsidRPr="00774C99" w:rsidR="00774C99" w:rsidP="00774C99" w:rsidRDefault="00774C99" w14:paraId="19EE306D" w14:textId="77777777">
      <w:pPr>
        <w:autoSpaceDE w:val="0"/>
        <w:autoSpaceDN w:val="0"/>
        <w:adjustRightInd w:val="0"/>
        <w:spacing w:line="240" w:lineRule="auto"/>
        <w:ind w:left="851" w:hanging="284"/>
        <w:rPr>
          <w:rFonts w:ascii="Calibri" w:hAnsi="Calibri" w:cs="Calibri"/>
          <w:color w:val="000000"/>
        </w:rPr>
      </w:pPr>
      <w:r w:rsidRPr="00774C99">
        <w:rPr>
          <w:rFonts w:ascii="Calibri" w:hAnsi="Calibri" w:cs="Calibri"/>
          <w:color w:val="000000"/>
        </w:rPr>
        <w:t>•</w:t>
      </w:r>
      <w:r w:rsidRPr="00774C99">
        <w:rPr>
          <w:rFonts w:ascii="Calibri" w:hAnsi="Calibri" w:cs="Calibri"/>
          <w:color w:val="000000"/>
        </w:rPr>
        <w:tab/>
      </w:r>
      <w:r w:rsidRPr="00774C99">
        <w:rPr>
          <w:rFonts w:ascii="Calibri" w:hAnsi="Calibri" w:cs="Calibri"/>
          <w:color w:val="000000"/>
        </w:rPr>
        <w:t>frequently going missing;</w:t>
      </w:r>
    </w:p>
    <w:p w:rsidRPr="00774C99" w:rsidR="00774C99" w:rsidP="00774C99" w:rsidRDefault="00774C99" w14:paraId="61C47D6B" w14:textId="77777777">
      <w:pPr>
        <w:autoSpaceDE w:val="0"/>
        <w:autoSpaceDN w:val="0"/>
        <w:adjustRightInd w:val="0"/>
        <w:spacing w:line="240" w:lineRule="auto"/>
        <w:ind w:left="851" w:hanging="284"/>
        <w:rPr>
          <w:rFonts w:ascii="Calibri" w:hAnsi="Calibri" w:cs="Calibri"/>
          <w:color w:val="000000"/>
        </w:rPr>
      </w:pPr>
      <w:r w:rsidRPr="00774C99">
        <w:rPr>
          <w:rFonts w:ascii="Calibri" w:hAnsi="Calibri" w:cs="Calibri"/>
          <w:color w:val="000000"/>
        </w:rPr>
        <w:t>•</w:t>
      </w:r>
      <w:r w:rsidRPr="00774C99">
        <w:rPr>
          <w:rFonts w:ascii="Calibri" w:hAnsi="Calibri" w:cs="Calibri"/>
          <w:color w:val="000000"/>
        </w:rPr>
        <w:tab/>
      </w:r>
      <w:r w:rsidRPr="00774C99">
        <w:rPr>
          <w:rFonts w:ascii="Calibri" w:hAnsi="Calibri" w:cs="Calibri"/>
          <w:color w:val="000000"/>
        </w:rPr>
        <w:t>misusing drugs or alcohol;</w:t>
      </w:r>
    </w:p>
    <w:p w:rsidRPr="00774C99" w:rsidR="00774C99" w:rsidP="00774C99" w:rsidRDefault="00774C99" w14:paraId="4A0C5813" w14:textId="3B5BAB49">
      <w:pPr>
        <w:autoSpaceDE w:val="0"/>
        <w:autoSpaceDN w:val="0"/>
        <w:adjustRightInd w:val="0"/>
        <w:spacing w:line="240" w:lineRule="auto"/>
        <w:ind w:left="851" w:hanging="284"/>
        <w:rPr>
          <w:rFonts w:ascii="Calibri" w:hAnsi="Calibri" w:cs="Calibri"/>
          <w:color w:val="000000"/>
        </w:rPr>
      </w:pPr>
      <w:r w:rsidRPr="00774C99">
        <w:rPr>
          <w:rFonts w:ascii="Calibri" w:hAnsi="Calibri" w:cs="Calibri"/>
          <w:color w:val="000000"/>
        </w:rPr>
        <w:t>•</w:t>
      </w:r>
      <w:r w:rsidRPr="00774C99">
        <w:rPr>
          <w:rFonts w:ascii="Calibri" w:hAnsi="Calibri" w:cs="Calibri"/>
          <w:color w:val="000000"/>
        </w:rPr>
        <w:tab/>
      </w:r>
      <w:r w:rsidRPr="00774C99">
        <w:rPr>
          <w:rFonts w:ascii="Calibri" w:hAnsi="Calibri" w:cs="Calibri"/>
          <w:color w:val="000000"/>
        </w:rPr>
        <w:t>in a family circumstance</w:t>
      </w:r>
      <w:r w:rsidR="004E5D93">
        <w:rPr>
          <w:rFonts w:ascii="Calibri" w:hAnsi="Calibri" w:cs="Calibri"/>
          <w:color w:val="000000"/>
        </w:rPr>
        <w:t>,</w:t>
      </w:r>
      <w:r w:rsidRPr="00774C99">
        <w:rPr>
          <w:rFonts w:ascii="Calibri" w:hAnsi="Calibri" w:cs="Calibri"/>
          <w:color w:val="000000"/>
        </w:rPr>
        <w:t xml:space="preserve"> which presents challenges such as substance abuse, adult mental health problems or domestic abuse;</w:t>
      </w:r>
    </w:p>
    <w:p w:rsidRPr="00774C99" w:rsidR="00774C99" w:rsidP="00774C99" w:rsidRDefault="00774C99" w14:paraId="569BA173" w14:textId="77777777">
      <w:pPr>
        <w:autoSpaceDE w:val="0"/>
        <w:autoSpaceDN w:val="0"/>
        <w:adjustRightInd w:val="0"/>
        <w:spacing w:line="240" w:lineRule="auto"/>
        <w:ind w:left="851" w:hanging="284"/>
        <w:rPr>
          <w:rFonts w:ascii="Calibri" w:hAnsi="Calibri" w:cs="Calibri"/>
          <w:color w:val="000000"/>
        </w:rPr>
      </w:pPr>
      <w:r w:rsidRPr="00774C99">
        <w:rPr>
          <w:rFonts w:ascii="Calibri" w:hAnsi="Calibri" w:cs="Calibri"/>
          <w:color w:val="000000"/>
        </w:rPr>
        <w:t>•</w:t>
      </w:r>
      <w:r w:rsidRPr="00774C99">
        <w:rPr>
          <w:rFonts w:ascii="Calibri" w:hAnsi="Calibri" w:cs="Calibri"/>
          <w:color w:val="000000"/>
        </w:rPr>
        <w:tab/>
      </w:r>
      <w:r w:rsidRPr="00774C99">
        <w:rPr>
          <w:rFonts w:ascii="Calibri" w:hAnsi="Calibri" w:cs="Calibri"/>
          <w:color w:val="000000"/>
        </w:rPr>
        <w:t>showing early signs of abuse and/or neglect; or</w:t>
      </w:r>
    </w:p>
    <w:p w:rsidRPr="00774C99" w:rsidR="00774C99" w:rsidP="00774C99" w:rsidRDefault="00774C99" w14:paraId="2B8D9CBC" w14:textId="77777777">
      <w:pPr>
        <w:autoSpaceDE w:val="0"/>
        <w:autoSpaceDN w:val="0"/>
        <w:adjustRightInd w:val="0"/>
        <w:spacing w:line="240" w:lineRule="auto"/>
        <w:ind w:left="851" w:hanging="284"/>
        <w:rPr>
          <w:rFonts w:ascii="Calibri" w:hAnsi="Calibri" w:cs="Calibri"/>
          <w:color w:val="000000"/>
        </w:rPr>
      </w:pPr>
      <w:r w:rsidRPr="00774C99">
        <w:rPr>
          <w:rFonts w:ascii="Calibri" w:hAnsi="Calibri" w:cs="Calibri"/>
          <w:color w:val="000000"/>
        </w:rPr>
        <w:t>•</w:t>
      </w:r>
      <w:r w:rsidRPr="00774C99">
        <w:rPr>
          <w:rFonts w:ascii="Calibri" w:hAnsi="Calibri" w:cs="Calibri"/>
          <w:color w:val="000000"/>
        </w:rPr>
        <w:tab/>
      </w:r>
      <w:r w:rsidRPr="00774C99">
        <w:rPr>
          <w:rFonts w:ascii="Calibri" w:hAnsi="Calibri" w:cs="Calibri"/>
          <w:color w:val="000000"/>
        </w:rPr>
        <w:t>at risk of being radicalised or exploited.</w:t>
      </w:r>
    </w:p>
    <w:p w:rsidRPr="00774C99" w:rsidR="00774C99" w:rsidP="00774C99" w:rsidRDefault="00774C99" w14:paraId="72C2979C" w14:textId="77777777">
      <w:pPr>
        <w:autoSpaceDE w:val="0"/>
        <w:autoSpaceDN w:val="0"/>
        <w:adjustRightInd w:val="0"/>
        <w:spacing w:line="240" w:lineRule="auto"/>
        <w:rPr>
          <w:rFonts w:ascii="Calibri" w:hAnsi="Calibri" w:cs="Calibri"/>
          <w:color w:val="000000"/>
        </w:rPr>
      </w:pPr>
    </w:p>
    <w:p w:rsidRPr="00774C99" w:rsidR="00774C99" w:rsidP="00774C99" w:rsidRDefault="00774C99" w14:paraId="2E3F282B" w14:textId="3FD7320F">
      <w:pPr>
        <w:autoSpaceDE w:val="0"/>
        <w:autoSpaceDN w:val="0"/>
        <w:adjustRightInd w:val="0"/>
        <w:spacing w:line="240" w:lineRule="auto"/>
        <w:rPr>
          <w:rFonts w:ascii="Calibri" w:hAnsi="Calibri" w:cs="Calibri"/>
          <w:color w:val="000000"/>
        </w:rPr>
      </w:pPr>
      <w:r w:rsidRPr="00774C99">
        <w:rPr>
          <w:rFonts w:ascii="Calibri" w:hAnsi="Calibri" w:cs="Calibri"/>
          <w:color w:val="000000"/>
        </w:rPr>
        <w:t xml:space="preserve">Safeguarding incidents and/or behaviours can be associated with factors outside the </w:t>
      </w:r>
      <w:r>
        <w:rPr>
          <w:rFonts w:ascii="Calibri" w:hAnsi="Calibri" w:cs="Calibri"/>
          <w:color w:val="000000"/>
        </w:rPr>
        <w:t>Saturday Schools</w:t>
      </w:r>
      <w:r w:rsidRPr="00774C99">
        <w:rPr>
          <w:rFonts w:ascii="Calibri" w:hAnsi="Calibri" w:cs="Calibri"/>
          <w:color w:val="000000"/>
        </w:rPr>
        <w:t xml:space="preserve"> and/or can occur between </w:t>
      </w:r>
      <w:r w:rsidRPr="000635C4">
        <w:rPr>
          <w:rFonts w:ascii="Calibri" w:hAnsi="Calibri" w:cs="Calibri"/>
          <w:color w:val="000000"/>
        </w:rPr>
        <w:t xml:space="preserve">children </w:t>
      </w:r>
      <w:r w:rsidRPr="000635C4" w:rsidR="000635C4">
        <w:rPr>
          <w:rFonts w:ascii="Calibri" w:hAnsi="Calibri" w:cs="Calibri"/>
          <w:color w:val="000000"/>
        </w:rPr>
        <w:t>away from</w:t>
      </w:r>
      <w:r w:rsidRPr="000635C4">
        <w:rPr>
          <w:rFonts w:ascii="Calibri" w:hAnsi="Calibri" w:cs="Calibri"/>
          <w:color w:val="000000"/>
        </w:rPr>
        <w:t xml:space="preserve"> the Saturday Schools. The</w:t>
      </w:r>
      <w:r w:rsidRPr="00774C99">
        <w:rPr>
          <w:rFonts w:ascii="Calibri" w:hAnsi="Calibri" w:cs="Calibri"/>
          <w:color w:val="000000"/>
        </w:rPr>
        <w:t xml:space="preserve"> context within which such incidents and/or behaviours occur is </w:t>
      </w:r>
      <w:proofErr w:type="gramStart"/>
      <w:r w:rsidRPr="00774C99">
        <w:rPr>
          <w:rFonts w:ascii="Calibri" w:hAnsi="Calibri" w:cs="Calibri"/>
          <w:color w:val="000000"/>
        </w:rPr>
        <w:t>taken into account</w:t>
      </w:r>
      <w:proofErr w:type="gramEnd"/>
      <w:r w:rsidRPr="00774C99">
        <w:rPr>
          <w:rFonts w:ascii="Calibri" w:hAnsi="Calibri" w:cs="Calibri"/>
          <w:color w:val="000000"/>
        </w:rPr>
        <w:t xml:space="preserve"> by staff so that it can be determined whether wider environmental factors </w:t>
      </w:r>
      <w:r w:rsidR="004E5D93">
        <w:rPr>
          <w:rFonts w:ascii="Calibri" w:hAnsi="Calibri" w:cs="Calibri"/>
          <w:color w:val="000000"/>
        </w:rPr>
        <w:t xml:space="preserve">are </w:t>
      </w:r>
      <w:r w:rsidRPr="00774C99">
        <w:rPr>
          <w:rFonts w:ascii="Calibri" w:hAnsi="Calibri" w:cs="Calibri"/>
          <w:color w:val="000000"/>
        </w:rPr>
        <w:t>present in a child’s life</w:t>
      </w:r>
      <w:r w:rsidR="004E5D93">
        <w:rPr>
          <w:rFonts w:ascii="Calibri" w:hAnsi="Calibri" w:cs="Calibri"/>
          <w:color w:val="000000"/>
        </w:rPr>
        <w:t>, which</w:t>
      </w:r>
      <w:r w:rsidRPr="00774C99">
        <w:rPr>
          <w:rFonts w:ascii="Calibri" w:hAnsi="Calibri" w:cs="Calibri"/>
          <w:color w:val="000000"/>
        </w:rPr>
        <w:t xml:space="preserve"> are a threat to their safety and/or welfare.</w:t>
      </w:r>
    </w:p>
    <w:p w:rsidRPr="00D17FCB" w:rsidR="00A502EC" w:rsidP="0014646D" w:rsidRDefault="00DD467A" w14:paraId="47F4D40F" w14:textId="5E8C6ABF">
      <w:pPr>
        <w:pStyle w:val="Heading3"/>
      </w:pPr>
      <w:bookmarkStart w:name="_Toc524614847" w:id="33"/>
      <w:bookmarkStart w:name="_Toc86761134" w:id="34"/>
      <w:r>
        <w:t xml:space="preserve"> </w:t>
      </w:r>
      <w:r w:rsidRPr="00D17FCB" w:rsidR="00A502EC">
        <w:t>Curriculum</w:t>
      </w:r>
      <w:bookmarkEnd w:id="33"/>
      <w:bookmarkEnd w:id="34"/>
    </w:p>
    <w:p w:rsidRPr="00D17FCB" w:rsidR="00DC1767" w:rsidP="00D17FCB" w:rsidRDefault="00A502EC" w14:paraId="16782682" w14:textId="53BB7C2D">
      <w:pPr>
        <w:autoSpaceDE w:val="0"/>
        <w:autoSpaceDN w:val="0"/>
        <w:adjustRightInd w:val="0"/>
        <w:spacing w:line="240" w:lineRule="auto"/>
        <w:rPr>
          <w:rFonts w:ascii="Calibri" w:hAnsi="Calibri" w:cs="Calibri"/>
          <w:color w:val="000000"/>
        </w:rPr>
      </w:pPr>
      <w:r w:rsidRPr="00D17FCB">
        <w:t xml:space="preserve">The </w:t>
      </w:r>
      <w:r w:rsidRPr="00D17FCB" w:rsidR="00D0557C">
        <w:t>SCEC</w:t>
      </w:r>
      <w:r w:rsidRPr="00D17FCB">
        <w:t xml:space="preserve"> acknowledges the important role that the curriculum can play in the prevention of</w:t>
      </w:r>
      <w:r w:rsidRPr="00D17FCB" w:rsidR="00DC1767">
        <w:rPr>
          <w:rFonts w:ascii="Calibri" w:hAnsi="Calibri" w:cs="Calibri"/>
          <w:color w:val="000000"/>
        </w:rPr>
        <w:t xml:space="preserve"> </w:t>
      </w:r>
      <w:r w:rsidRPr="00D17FCB">
        <w:rPr>
          <w:rFonts w:ascii="Calibri" w:hAnsi="Calibri" w:cs="Calibri"/>
          <w:color w:val="000000"/>
        </w:rPr>
        <w:t>abuse and in the preparation of our pupils for the responsibilities of adult life and citizenship.</w:t>
      </w:r>
      <w:r w:rsidRPr="00D17FCB" w:rsidR="00DC1767">
        <w:rPr>
          <w:rFonts w:ascii="Calibri" w:hAnsi="Calibri" w:cs="Calibri"/>
          <w:color w:val="000000"/>
        </w:rPr>
        <w:t xml:space="preserve"> </w:t>
      </w:r>
    </w:p>
    <w:p w:rsidRPr="00D17FCB" w:rsidR="00A502EC" w:rsidP="00D17FCB" w:rsidRDefault="00A502EC" w14:paraId="1A6A01A6" w14:textId="1E15E322">
      <w:pPr>
        <w:autoSpaceDE w:val="0"/>
        <w:autoSpaceDN w:val="0"/>
        <w:adjustRightInd w:val="0"/>
        <w:spacing w:line="240" w:lineRule="auto"/>
        <w:rPr>
          <w:rFonts w:ascii="Calibri" w:hAnsi="Calibri" w:cs="Calibri"/>
          <w:color w:val="000000"/>
        </w:rPr>
      </w:pPr>
      <w:r w:rsidRPr="00D17FCB">
        <w:rPr>
          <w:rFonts w:ascii="Calibri" w:hAnsi="Calibri" w:cs="Calibri"/>
          <w:color w:val="000000"/>
        </w:rPr>
        <w:t xml:space="preserve">It is expected that all </w:t>
      </w:r>
      <w:r w:rsidRPr="00D17FCB" w:rsidR="00D0557C">
        <w:rPr>
          <w:rFonts w:ascii="Calibri" w:hAnsi="Calibri" w:cs="Calibri"/>
          <w:color w:val="000000"/>
        </w:rPr>
        <w:t>tutors</w:t>
      </w:r>
      <w:r w:rsidRPr="00D17FCB">
        <w:rPr>
          <w:rFonts w:ascii="Calibri" w:hAnsi="Calibri" w:cs="Calibri"/>
          <w:color w:val="000000"/>
        </w:rPr>
        <w:t xml:space="preserve"> will consider the opportunities that exist in their</w:t>
      </w:r>
      <w:r w:rsidRPr="00D17FCB" w:rsidR="00DC1767">
        <w:rPr>
          <w:rFonts w:ascii="Calibri" w:hAnsi="Calibri" w:cs="Calibri"/>
          <w:color w:val="000000"/>
        </w:rPr>
        <w:t xml:space="preserve"> </w:t>
      </w:r>
      <w:r w:rsidRPr="00D17FCB">
        <w:rPr>
          <w:rFonts w:ascii="Calibri" w:hAnsi="Calibri" w:cs="Calibri"/>
          <w:color w:val="000000"/>
        </w:rPr>
        <w:t>area of responsibility for promoting the welfare and safety of pupils. The curriculum includes</w:t>
      </w:r>
      <w:r w:rsidRPr="00D17FCB" w:rsidR="00DC1767">
        <w:rPr>
          <w:rFonts w:ascii="Calibri" w:hAnsi="Calibri" w:cs="Calibri"/>
          <w:color w:val="000000"/>
        </w:rPr>
        <w:t xml:space="preserve"> </w:t>
      </w:r>
      <w:r w:rsidRPr="00D17FCB">
        <w:rPr>
          <w:rFonts w:ascii="Calibri" w:hAnsi="Calibri" w:cs="Calibri"/>
          <w:color w:val="000000"/>
        </w:rPr>
        <w:t>tea</w:t>
      </w:r>
      <w:r w:rsidR="003E04F1">
        <w:rPr>
          <w:rFonts w:ascii="Calibri" w:hAnsi="Calibri" w:cs="Calibri"/>
          <w:color w:val="000000"/>
        </w:rPr>
        <w:t xml:space="preserve">ching regarding </w:t>
      </w:r>
      <w:r w:rsidR="004E5D93">
        <w:rPr>
          <w:rFonts w:ascii="Calibri" w:hAnsi="Calibri" w:cs="Calibri"/>
          <w:color w:val="000000"/>
        </w:rPr>
        <w:t>w</w:t>
      </w:r>
      <w:r w:rsidR="003E04F1">
        <w:rPr>
          <w:rFonts w:ascii="Calibri" w:hAnsi="Calibri" w:cs="Calibri"/>
          <w:color w:val="000000"/>
        </w:rPr>
        <w:t xml:space="preserve">ellbeing and online </w:t>
      </w:r>
      <w:r w:rsidRPr="00D17FCB">
        <w:rPr>
          <w:rFonts w:ascii="Calibri" w:hAnsi="Calibri" w:cs="Calibri"/>
          <w:color w:val="000000"/>
        </w:rPr>
        <w:t>safety.</w:t>
      </w:r>
    </w:p>
    <w:p w:rsidRPr="00D17FCB" w:rsidR="00A502EC" w:rsidP="00D17FCB" w:rsidRDefault="00A502EC" w14:paraId="6FCE0E86" w14:textId="015F1AC6">
      <w:pPr>
        <w:autoSpaceDE w:val="0"/>
        <w:autoSpaceDN w:val="0"/>
        <w:adjustRightInd w:val="0"/>
        <w:spacing w:line="240" w:lineRule="auto"/>
        <w:rPr>
          <w:rFonts w:ascii="Calibri" w:hAnsi="Calibri" w:cs="Calibri"/>
          <w:color w:val="000000"/>
        </w:rPr>
      </w:pPr>
      <w:r w:rsidRPr="00D17FCB">
        <w:rPr>
          <w:rFonts w:ascii="Calibri" w:hAnsi="Calibri" w:cs="Calibri"/>
          <w:color w:val="000000"/>
        </w:rPr>
        <w:t>As appropriate, the curriculum will be used to build resilience, help pupils to keep safe and to</w:t>
      </w:r>
      <w:r w:rsidRPr="00D17FCB" w:rsidR="00DC1767">
        <w:rPr>
          <w:rFonts w:ascii="Calibri" w:hAnsi="Calibri" w:cs="Calibri"/>
          <w:color w:val="000000"/>
        </w:rPr>
        <w:t xml:space="preserve"> </w:t>
      </w:r>
      <w:r w:rsidRPr="00D17FCB">
        <w:rPr>
          <w:rFonts w:ascii="Calibri" w:hAnsi="Calibri" w:cs="Calibri"/>
          <w:color w:val="000000"/>
        </w:rPr>
        <w:t>know how to ask for help if their safety is threatened.</w:t>
      </w:r>
    </w:p>
    <w:p w:rsidRPr="00D17FCB" w:rsidR="00A502EC" w:rsidP="0014646D" w:rsidRDefault="00DD467A" w14:paraId="4F1026FC" w14:textId="676310E7">
      <w:pPr>
        <w:pStyle w:val="Heading3"/>
      </w:pPr>
      <w:bookmarkStart w:name="_Toc524614848" w:id="35"/>
      <w:bookmarkStart w:name="_Toc86761135" w:id="36"/>
      <w:r>
        <w:t xml:space="preserve"> </w:t>
      </w:r>
      <w:r w:rsidRPr="00D17FCB" w:rsidR="00A502EC">
        <w:t>Vulnerable Pupils</w:t>
      </w:r>
      <w:bookmarkEnd w:id="35"/>
      <w:bookmarkEnd w:id="36"/>
    </w:p>
    <w:p w:rsidRPr="00D17FCB" w:rsidR="00A502EC" w:rsidP="00D17FCB" w:rsidRDefault="00A502EC" w14:paraId="39B47893" w14:textId="3EF4228A">
      <w:pPr>
        <w:autoSpaceDE w:val="0"/>
        <w:autoSpaceDN w:val="0"/>
        <w:adjustRightInd w:val="0"/>
        <w:spacing w:line="240" w:lineRule="auto"/>
        <w:rPr>
          <w:rFonts w:ascii="Calibri" w:hAnsi="Calibri" w:cs="Calibri"/>
          <w:color w:val="000000"/>
        </w:rPr>
      </w:pPr>
      <w:r w:rsidRPr="00D17FCB">
        <w:rPr>
          <w:rFonts w:ascii="Calibri" w:hAnsi="Calibri" w:cs="Calibri"/>
          <w:color w:val="000000"/>
        </w:rPr>
        <w:t>Particular vigilance will be exercised in respect of pupils who are subject to a Child Protection Plan</w:t>
      </w:r>
      <w:r w:rsidRPr="00D17FCB" w:rsidR="00DC1767">
        <w:rPr>
          <w:rFonts w:ascii="Calibri" w:hAnsi="Calibri" w:cs="Calibri"/>
          <w:color w:val="000000"/>
        </w:rPr>
        <w:t xml:space="preserve"> </w:t>
      </w:r>
      <w:r w:rsidRPr="00D17FCB">
        <w:rPr>
          <w:rFonts w:ascii="Calibri" w:hAnsi="Calibri" w:cs="Calibri"/>
          <w:color w:val="000000"/>
        </w:rPr>
        <w:t>and any incidents or concerns involving these pupils will be reported immediately to the allocated</w:t>
      </w:r>
      <w:r w:rsidRPr="00D17FCB" w:rsidR="00DC1767">
        <w:rPr>
          <w:rFonts w:ascii="Calibri" w:hAnsi="Calibri" w:cs="Calibri"/>
          <w:color w:val="000000"/>
        </w:rPr>
        <w:t xml:space="preserve"> </w:t>
      </w:r>
      <w:r w:rsidRPr="00D17FCB">
        <w:rPr>
          <w:rFonts w:ascii="Calibri" w:hAnsi="Calibri" w:cs="Calibri"/>
          <w:color w:val="000000"/>
        </w:rPr>
        <w:t>Social Worker</w:t>
      </w:r>
      <w:r w:rsidR="004E5D93">
        <w:rPr>
          <w:rFonts w:ascii="Calibri" w:hAnsi="Calibri" w:cs="Calibri"/>
          <w:color w:val="000000"/>
        </w:rPr>
        <w:t xml:space="preserve">, </w:t>
      </w:r>
      <w:r w:rsidRPr="00D17FCB">
        <w:rPr>
          <w:rFonts w:ascii="Calibri" w:hAnsi="Calibri" w:cs="Calibri"/>
          <w:color w:val="000000"/>
        </w:rPr>
        <w:t>and confirmed in writing; copied to Southwark’s Schools Safeguarding</w:t>
      </w:r>
      <w:r w:rsidRPr="00D17FCB" w:rsidR="00DC1767">
        <w:rPr>
          <w:rFonts w:ascii="Calibri" w:hAnsi="Calibri" w:cs="Calibri"/>
          <w:color w:val="000000"/>
        </w:rPr>
        <w:t xml:space="preserve"> </w:t>
      </w:r>
      <w:r w:rsidRPr="00D17FCB">
        <w:rPr>
          <w:rFonts w:ascii="Calibri" w:hAnsi="Calibri" w:cs="Calibri"/>
          <w:color w:val="000000"/>
        </w:rPr>
        <w:t>Coordinator. If the pupil in question is a Looked After Child, this will also be brought to the notice</w:t>
      </w:r>
      <w:r w:rsidRPr="00D17FCB" w:rsidR="00DC1767">
        <w:rPr>
          <w:rFonts w:ascii="Calibri" w:hAnsi="Calibri" w:cs="Calibri"/>
          <w:color w:val="000000"/>
        </w:rPr>
        <w:t xml:space="preserve"> </w:t>
      </w:r>
      <w:r w:rsidRPr="00D17FCB">
        <w:rPr>
          <w:rFonts w:ascii="Calibri" w:hAnsi="Calibri" w:cs="Calibri"/>
          <w:color w:val="000000"/>
        </w:rPr>
        <w:t>of the Design</w:t>
      </w:r>
      <w:r w:rsidRPr="00D17FCB" w:rsidR="00EF211C">
        <w:rPr>
          <w:rFonts w:ascii="Calibri" w:hAnsi="Calibri" w:cs="Calibri"/>
          <w:color w:val="000000"/>
        </w:rPr>
        <w:t>ated</w:t>
      </w:r>
      <w:r w:rsidRPr="00D17FCB">
        <w:rPr>
          <w:rFonts w:ascii="Calibri" w:hAnsi="Calibri" w:cs="Calibri"/>
          <w:color w:val="000000"/>
        </w:rPr>
        <w:t xml:space="preserve"> Person with responsibility for children in public care.</w:t>
      </w:r>
    </w:p>
    <w:p w:rsidRPr="00D17FCB" w:rsidR="00C60E80" w:rsidP="00D17FCB" w:rsidRDefault="00C60E80" w14:paraId="5B826FE0" w14:textId="7B6F3C73">
      <w:pPr>
        <w:pStyle w:val="BodyText"/>
        <w:spacing w:before="60"/>
        <w:rPr>
          <w:rFonts w:ascii="Calibri" w:hAnsi="Calibri" w:cs="Calibri" w:eastAsiaTheme="minorHAnsi"/>
          <w:color w:val="000000"/>
          <w:sz w:val="22"/>
          <w:szCs w:val="22"/>
        </w:rPr>
      </w:pPr>
      <w:r w:rsidRPr="00D17FCB">
        <w:rPr>
          <w:rFonts w:ascii="Calibri" w:hAnsi="Calibri" w:cs="Calibri" w:eastAsiaTheme="minorHAnsi"/>
          <w:color w:val="000000"/>
          <w:sz w:val="22"/>
          <w:szCs w:val="22"/>
        </w:rPr>
        <w:t>We acknowledge that children with special educati</w:t>
      </w:r>
      <w:r w:rsidRPr="000635C4">
        <w:rPr>
          <w:rFonts w:ascii="Calibri" w:hAnsi="Calibri" w:cs="Calibri" w:eastAsiaTheme="minorHAnsi"/>
          <w:color w:val="000000"/>
          <w:sz w:val="22"/>
          <w:szCs w:val="22"/>
        </w:rPr>
        <w:t>onal needs (SEN</w:t>
      </w:r>
      <w:r w:rsidRPr="000635C4" w:rsidR="000635C4">
        <w:rPr>
          <w:rFonts w:ascii="Calibri" w:hAnsi="Calibri" w:cs="Calibri" w:eastAsiaTheme="minorHAnsi"/>
          <w:color w:val="000000"/>
          <w:sz w:val="22"/>
          <w:szCs w:val="22"/>
        </w:rPr>
        <w:t>D</w:t>
      </w:r>
      <w:r w:rsidRPr="000635C4">
        <w:rPr>
          <w:rFonts w:ascii="Calibri" w:hAnsi="Calibri" w:cs="Calibri" w:eastAsiaTheme="minorHAnsi"/>
          <w:color w:val="000000"/>
          <w:sz w:val="22"/>
          <w:szCs w:val="22"/>
        </w:rPr>
        <w:t>) and</w:t>
      </w:r>
      <w:r w:rsidRPr="00D17FCB">
        <w:rPr>
          <w:rFonts w:ascii="Calibri" w:hAnsi="Calibri" w:cs="Calibri" w:eastAsiaTheme="minorHAnsi"/>
          <w:color w:val="000000"/>
          <w:sz w:val="22"/>
          <w:szCs w:val="22"/>
        </w:rPr>
        <w:t xml:space="preserve"> disabilities can face additional safeguarding challenges. We are aware that additional barriers can exist when recognising abuse and neglect in this group of children. This can include assumptions that indicators of possible abuse such as behaviour, mood and injury relate to the child’s disability without further exploration; children </w:t>
      </w:r>
      <w:r w:rsidRPr="000635C4">
        <w:rPr>
          <w:rFonts w:ascii="Calibri" w:hAnsi="Calibri" w:cs="Calibri" w:eastAsiaTheme="minorHAnsi"/>
          <w:color w:val="000000"/>
          <w:sz w:val="22"/>
          <w:szCs w:val="22"/>
        </w:rPr>
        <w:t>with SEN</w:t>
      </w:r>
      <w:r w:rsidRPr="000635C4" w:rsidR="000635C4">
        <w:rPr>
          <w:rFonts w:ascii="Calibri" w:hAnsi="Calibri" w:cs="Calibri" w:eastAsiaTheme="minorHAnsi"/>
          <w:color w:val="000000"/>
          <w:sz w:val="22"/>
          <w:szCs w:val="22"/>
        </w:rPr>
        <w:t>D</w:t>
      </w:r>
      <w:r w:rsidRPr="000635C4">
        <w:rPr>
          <w:rFonts w:ascii="Calibri" w:hAnsi="Calibri" w:cs="Calibri" w:eastAsiaTheme="minorHAnsi"/>
          <w:color w:val="000000"/>
          <w:sz w:val="22"/>
          <w:szCs w:val="22"/>
        </w:rPr>
        <w:t xml:space="preserve"> and</w:t>
      </w:r>
      <w:r w:rsidRPr="00D17FCB">
        <w:rPr>
          <w:rFonts w:ascii="Calibri" w:hAnsi="Calibri" w:cs="Calibri" w:eastAsiaTheme="minorHAnsi"/>
          <w:color w:val="000000"/>
          <w:sz w:val="22"/>
          <w:szCs w:val="22"/>
        </w:rPr>
        <w:t xml:space="preserve"> disabilities can be disproportionally impacted by things like bullying</w:t>
      </w:r>
      <w:r w:rsidR="00BD1FD5">
        <w:rPr>
          <w:rFonts w:ascii="Calibri" w:hAnsi="Calibri" w:cs="Calibri" w:eastAsiaTheme="minorHAnsi"/>
          <w:color w:val="000000"/>
          <w:sz w:val="22"/>
          <w:szCs w:val="22"/>
        </w:rPr>
        <w:t xml:space="preserve"> </w:t>
      </w:r>
      <w:r w:rsidRPr="00D17FCB">
        <w:rPr>
          <w:rFonts w:ascii="Calibri" w:hAnsi="Calibri" w:cs="Calibri" w:eastAsiaTheme="minorHAnsi"/>
          <w:color w:val="000000"/>
          <w:sz w:val="22"/>
          <w:szCs w:val="22"/>
        </w:rPr>
        <w:t>without outwardly showing any signs; and communication barriers and difficulties in overcoming these barriers.</w:t>
      </w:r>
    </w:p>
    <w:p w:rsidRPr="00D17FCB" w:rsidR="00C60E80" w:rsidP="00D17FCB" w:rsidRDefault="00C60E80" w14:paraId="360AC15D" w14:textId="28B03ECA">
      <w:pPr>
        <w:jc w:val="both"/>
        <w:rPr>
          <w:rFonts w:ascii="Calibri" w:hAnsi="Calibri" w:cs="Calibri"/>
          <w:color w:val="000000"/>
        </w:rPr>
      </w:pPr>
      <w:r w:rsidRPr="00D17FCB">
        <w:rPr>
          <w:rFonts w:ascii="Calibri" w:hAnsi="Calibri" w:cs="Calibri"/>
          <w:color w:val="000000"/>
        </w:rPr>
        <w:t xml:space="preserve">If a child discloses that they have witnessed domestic abuse or it is suspected that they may be living in a household </w:t>
      </w:r>
      <w:r w:rsidR="00BD1FD5">
        <w:rPr>
          <w:rFonts w:ascii="Calibri" w:hAnsi="Calibri" w:cs="Calibri"/>
          <w:color w:val="000000"/>
        </w:rPr>
        <w:t>that</w:t>
      </w:r>
      <w:r w:rsidRPr="00D17FCB">
        <w:rPr>
          <w:rFonts w:ascii="Calibri" w:hAnsi="Calibri" w:cs="Calibri"/>
          <w:color w:val="000000"/>
        </w:rPr>
        <w:t xml:space="preserve"> is affected by family violence, this will be referred to the Designated Safeguarding Lead as a safeguarding issue.</w:t>
      </w:r>
    </w:p>
    <w:p w:rsidRPr="00960BE2" w:rsidR="00C60E80" w:rsidP="00960BE2" w:rsidRDefault="00C60E80" w14:paraId="55A8D038" w14:textId="756EF159">
      <w:pPr>
        <w:jc w:val="both"/>
        <w:rPr>
          <w:rFonts w:ascii="Calibri" w:hAnsi="Calibri" w:cs="Calibri"/>
          <w:color w:val="000000"/>
        </w:rPr>
      </w:pPr>
      <w:r w:rsidRPr="00D17FCB">
        <w:rPr>
          <w:rFonts w:ascii="Calibri" w:hAnsi="Calibri" w:cs="Calibri"/>
          <w:color w:val="000000"/>
        </w:rPr>
        <w:t>The SCEC also acknowledges the additional need for support and protection of children who are vulnerable by virtue of homelessness, refugee/asylum seeker status, the effects of substance abuse within the family, those who are young carers, mid-year admissions, pupils who are excluded from school and pupils where English is an additional language, particularly for very young children, using the translation service if necessary.</w:t>
      </w:r>
      <w:r w:rsidRPr="00960BE2" w:rsidR="00960BE2">
        <w:t xml:space="preserve"> </w:t>
      </w:r>
      <w:r w:rsidRPr="00960BE2" w:rsidR="00960BE2">
        <w:rPr>
          <w:rFonts w:ascii="Calibri" w:hAnsi="Calibri" w:cs="Calibri"/>
          <w:color w:val="000000"/>
        </w:rPr>
        <w:t xml:space="preserve">The </w:t>
      </w:r>
      <w:r w:rsidR="00960BE2">
        <w:rPr>
          <w:rFonts w:ascii="Calibri" w:hAnsi="Calibri" w:cs="Calibri"/>
          <w:color w:val="000000"/>
        </w:rPr>
        <w:t>Charity staff</w:t>
      </w:r>
      <w:r w:rsidRPr="00960BE2" w:rsidR="00960BE2">
        <w:rPr>
          <w:rFonts w:ascii="Calibri" w:hAnsi="Calibri" w:cs="Calibri"/>
          <w:color w:val="000000"/>
        </w:rPr>
        <w:t xml:space="preserve"> will not make assumptions that indicators of possible abuse such as behaviour, mood and injury relate to the child’s disability without further </w:t>
      </w:r>
      <w:r w:rsidRPr="00960BE2" w:rsidR="00960BE2">
        <w:rPr>
          <w:rFonts w:ascii="Calibri" w:hAnsi="Calibri" w:cs="Calibri"/>
          <w:color w:val="000000"/>
        </w:rPr>
        <w:lastRenderedPageBreak/>
        <w:t xml:space="preserve">exploration. The </w:t>
      </w:r>
      <w:r w:rsidR="00960BE2">
        <w:rPr>
          <w:rFonts w:ascii="Calibri" w:hAnsi="Calibri" w:cs="Calibri"/>
          <w:color w:val="000000"/>
        </w:rPr>
        <w:t>Charity</w:t>
      </w:r>
      <w:r w:rsidRPr="00960BE2" w:rsidR="00960BE2">
        <w:rPr>
          <w:rFonts w:ascii="Calibri" w:hAnsi="Calibri" w:cs="Calibri"/>
          <w:color w:val="000000"/>
        </w:rPr>
        <w:t xml:space="preserve"> acknowledges children </w:t>
      </w:r>
      <w:r w:rsidRPr="000635C4" w:rsidR="00960BE2">
        <w:rPr>
          <w:rFonts w:ascii="Calibri" w:hAnsi="Calibri" w:cs="Calibri"/>
          <w:color w:val="000000"/>
        </w:rPr>
        <w:t>with SEN</w:t>
      </w:r>
      <w:r w:rsidRPr="000635C4" w:rsidR="000635C4">
        <w:rPr>
          <w:rFonts w:ascii="Calibri" w:hAnsi="Calibri" w:cs="Calibri"/>
          <w:color w:val="000000"/>
        </w:rPr>
        <w:t>D</w:t>
      </w:r>
      <w:r w:rsidRPr="00960BE2" w:rsidR="00960BE2">
        <w:rPr>
          <w:rFonts w:ascii="Calibri" w:hAnsi="Calibri" w:cs="Calibri"/>
          <w:color w:val="000000"/>
        </w:rPr>
        <w:t xml:space="preserve"> and disabilities can be disproportionally affected by problems such as bullying (without showing any outward signs) and they may have communication barriers and difficulties in overcoming them.</w:t>
      </w:r>
    </w:p>
    <w:p w:rsidRPr="00D17FCB" w:rsidR="00C60E80" w:rsidP="00D17FCB" w:rsidRDefault="00A502EC" w14:paraId="2ED81331" w14:textId="7375E277">
      <w:pPr>
        <w:jc w:val="both"/>
        <w:rPr>
          <w:rFonts w:ascii="Arial" w:hAnsi="Arial" w:cs="Arial"/>
          <w:bCs/>
          <w:color w:val="000000"/>
        </w:rPr>
      </w:pPr>
      <w:r w:rsidRPr="00D17FCB">
        <w:rPr>
          <w:rFonts w:ascii="Calibri" w:hAnsi="Calibri" w:cs="Calibri"/>
          <w:color w:val="000000"/>
        </w:rPr>
        <w:t xml:space="preserve">The </w:t>
      </w:r>
      <w:r w:rsidRPr="00D17FCB" w:rsidR="00D0557C">
        <w:rPr>
          <w:rFonts w:ascii="Calibri" w:hAnsi="Calibri" w:cs="Calibri"/>
          <w:color w:val="000000"/>
        </w:rPr>
        <w:t>SCEC</w:t>
      </w:r>
      <w:r w:rsidRPr="00D17FCB">
        <w:rPr>
          <w:rFonts w:ascii="Calibri" w:hAnsi="Calibri" w:cs="Calibri"/>
          <w:color w:val="000000"/>
        </w:rPr>
        <w:t xml:space="preserve"> </w:t>
      </w:r>
      <w:r w:rsidR="00960BE2">
        <w:t>has a strong commitment to its anti-bullying policies and will consider all coercive acts and inappropriate child</w:t>
      </w:r>
      <w:r w:rsidR="00BD1FD5">
        <w:t>-</w:t>
      </w:r>
      <w:r w:rsidR="00960BE2">
        <w:t>on</w:t>
      </w:r>
      <w:r w:rsidR="00BD1FD5">
        <w:t>-</w:t>
      </w:r>
      <w:r w:rsidR="00960BE2">
        <w:t xml:space="preserve">child behaviour and sexual activity within a </w:t>
      </w:r>
      <w:r w:rsidR="00BD1FD5">
        <w:t>c</w:t>
      </w:r>
      <w:r w:rsidR="00960BE2">
        <w:t xml:space="preserve">hild </w:t>
      </w:r>
      <w:r w:rsidR="00BD1FD5">
        <w:t>p</w:t>
      </w:r>
      <w:r w:rsidR="00960BE2">
        <w:t>rotection context. This includes bullying (including cyber bullying), gender</w:t>
      </w:r>
      <w:r w:rsidR="00BD1FD5">
        <w:t>-</w:t>
      </w:r>
      <w:r w:rsidR="00960BE2">
        <w:t>based violence/sexual assaults and sexting</w:t>
      </w:r>
      <w:r w:rsidR="00BD1FD5">
        <w:t>.</w:t>
      </w:r>
    </w:p>
    <w:p w:rsidRPr="00D17FCB" w:rsidR="001051D3" w:rsidP="00D17FCB" w:rsidRDefault="001051D3" w14:paraId="6A276BFE" w14:textId="77966D21">
      <w:pPr>
        <w:autoSpaceDE w:val="0"/>
        <w:autoSpaceDN w:val="0"/>
        <w:adjustRightInd w:val="0"/>
        <w:spacing w:line="240" w:lineRule="auto"/>
        <w:rPr>
          <w:rFonts w:ascii="Calibri" w:hAnsi="Calibri" w:cs="Calibri"/>
          <w:color w:val="000000"/>
        </w:rPr>
      </w:pPr>
      <w:r w:rsidRPr="00D17FCB">
        <w:rPr>
          <w:rFonts w:ascii="Calibri" w:hAnsi="Calibri" w:cs="Calibri"/>
          <w:color w:val="000000"/>
        </w:rPr>
        <w:t>SCEC will ask each referring school to provide the SCEC with any information</w:t>
      </w:r>
      <w:r w:rsidR="00BD1FD5">
        <w:rPr>
          <w:rFonts w:ascii="Calibri" w:hAnsi="Calibri" w:cs="Calibri"/>
          <w:color w:val="000000"/>
        </w:rPr>
        <w:t>,</w:t>
      </w:r>
      <w:r w:rsidRPr="00D17FCB">
        <w:rPr>
          <w:rFonts w:ascii="Calibri" w:hAnsi="Calibri" w:cs="Calibri"/>
          <w:color w:val="000000"/>
        </w:rPr>
        <w:t xml:space="preserve"> which could help identify any vulnerable pupils who may be attending the Saturday School scheme.  That information will be passed onto Safeguarding Officers</w:t>
      </w:r>
      <w:r w:rsidRPr="00D17FCB" w:rsidR="00CA6D27">
        <w:rPr>
          <w:rFonts w:ascii="Calibri" w:hAnsi="Calibri" w:cs="Calibri"/>
          <w:color w:val="000000"/>
        </w:rPr>
        <w:t>, Trustee in charge of Safeguarding</w:t>
      </w:r>
      <w:r w:rsidRPr="00D17FCB">
        <w:rPr>
          <w:rFonts w:ascii="Calibri" w:hAnsi="Calibri" w:cs="Calibri"/>
          <w:color w:val="000000"/>
        </w:rPr>
        <w:t xml:space="preserve"> and staff</w:t>
      </w:r>
      <w:r w:rsidRPr="00D17FCB" w:rsidR="00CA6D27">
        <w:rPr>
          <w:rFonts w:ascii="Calibri" w:hAnsi="Calibri" w:cs="Calibri"/>
          <w:color w:val="000000"/>
        </w:rPr>
        <w:t xml:space="preserve"> (where appropriate)</w:t>
      </w:r>
      <w:r w:rsidRPr="00D17FCB">
        <w:rPr>
          <w:rFonts w:ascii="Calibri" w:hAnsi="Calibri" w:cs="Calibri"/>
          <w:color w:val="000000"/>
        </w:rPr>
        <w:t>.</w:t>
      </w:r>
      <w:r w:rsidRPr="00D17FCB" w:rsidR="0064350C">
        <w:rPr>
          <w:rFonts w:ascii="Calibri" w:hAnsi="Calibri" w:cs="Calibri"/>
          <w:color w:val="000000"/>
        </w:rPr>
        <w:t xml:space="preserve">  This request for information will take place</w:t>
      </w:r>
      <w:r w:rsidRPr="00D17FCB" w:rsidR="00CA6D27">
        <w:rPr>
          <w:rFonts w:ascii="Calibri" w:hAnsi="Calibri" w:cs="Calibri"/>
          <w:color w:val="000000"/>
        </w:rPr>
        <w:t xml:space="preserve"> before the start of the scheme and in time for the induction process at the beginning of the year. </w:t>
      </w:r>
    </w:p>
    <w:p w:rsidRPr="00D17FCB" w:rsidR="006F6FA8" w:rsidP="00D17FCB" w:rsidRDefault="006F6FA8" w14:paraId="0566D21C" w14:textId="77777777">
      <w:pPr>
        <w:autoSpaceDE w:val="0"/>
        <w:autoSpaceDN w:val="0"/>
        <w:adjustRightInd w:val="0"/>
        <w:spacing w:line="240" w:lineRule="auto"/>
        <w:rPr>
          <w:rFonts w:ascii="Calibri" w:hAnsi="Calibri" w:cs="Calibri"/>
          <w:color w:val="000000"/>
        </w:rPr>
      </w:pPr>
    </w:p>
    <w:p w:rsidRPr="00D17FCB" w:rsidR="00A502EC" w:rsidP="0014646D" w:rsidRDefault="00DD467A" w14:paraId="54971FB0" w14:textId="2F799C04">
      <w:pPr>
        <w:pStyle w:val="Heading3"/>
      </w:pPr>
      <w:bookmarkStart w:name="_Toc524614849" w:id="37"/>
      <w:bookmarkStart w:name="_Toc86761136" w:id="38"/>
      <w:r>
        <w:t xml:space="preserve"> </w:t>
      </w:r>
      <w:r w:rsidRPr="00D17FCB" w:rsidR="00A502EC">
        <w:t>Children’s Services Referrals</w:t>
      </w:r>
      <w:bookmarkEnd w:id="37"/>
      <w:bookmarkEnd w:id="38"/>
    </w:p>
    <w:p w:rsidRPr="00D17FCB" w:rsidR="00A502EC" w:rsidP="00D17FCB" w:rsidRDefault="00A502EC" w14:paraId="44A78086" w14:textId="60E57A2E">
      <w:pPr>
        <w:autoSpaceDE w:val="0"/>
        <w:autoSpaceDN w:val="0"/>
        <w:adjustRightInd w:val="0"/>
        <w:spacing w:line="240" w:lineRule="auto"/>
        <w:rPr>
          <w:rFonts w:ascii="Calibri" w:hAnsi="Calibri" w:cs="Calibri"/>
          <w:color w:val="000000"/>
        </w:rPr>
      </w:pPr>
      <w:r w:rsidRPr="00D17FCB">
        <w:rPr>
          <w:rFonts w:ascii="Calibri" w:hAnsi="Calibri" w:cs="Calibri"/>
          <w:color w:val="000000"/>
        </w:rPr>
        <w:t>Any person who has concerns regarding a child may make a referral to Children’s Services</w:t>
      </w:r>
      <w:r w:rsidRPr="00D17FCB" w:rsidR="00DC1767">
        <w:rPr>
          <w:rFonts w:ascii="Calibri" w:hAnsi="Calibri" w:cs="Calibri"/>
          <w:color w:val="000000"/>
        </w:rPr>
        <w:t xml:space="preserve"> </w:t>
      </w:r>
      <w:r w:rsidRPr="00D17FCB">
        <w:rPr>
          <w:rFonts w:ascii="Calibri" w:hAnsi="Calibri" w:cs="Calibri"/>
          <w:color w:val="000000"/>
        </w:rPr>
        <w:t xml:space="preserve">(including any parent, pupil or member of staff). </w:t>
      </w:r>
      <w:r w:rsidR="00BD1FD5">
        <w:rPr>
          <w:rFonts w:ascii="Calibri" w:hAnsi="Calibri" w:cs="Calibri"/>
          <w:color w:val="000000"/>
        </w:rPr>
        <w:t xml:space="preserve"> </w:t>
      </w:r>
      <w:r w:rsidRPr="00D17FCB">
        <w:rPr>
          <w:rFonts w:ascii="Calibri" w:hAnsi="Calibri" w:cs="Calibri"/>
          <w:color w:val="000000"/>
        </w:rPr>
        <w:t>The contact details of the team at Southwark’s</w:t>
      </w:r>
      <w:r w:rsidRPr="00D17FCB" w:rsidR="00DC1767">
        <w:rPr>
          <w:rFonts w:ascii="Calibri" w:hAnsi="Calibri" w:cs="Calibri"/>
          <w:color w:val="000000"/>
        </w:rPr>
        <w:t xml:space="preserve"> </w:t>
      </w:r>
      <w:r w:rsidRPr="00D17FCB">
        <w:rPr>
          <w:rFonts w:ascii="Calibri" w:hAnsi="Calibri" w:cs="Calibri"/>
          <w:color w:val="000000"/>
        </w:rPr>
        <w:t>Children’s Services are set out in the Part 3 of the Appendix to this Policy.</w:t>
      </w:r>
    </w:p>
    <w:p w:rsidRPr="00D17FCB" w:rsidR="00A502EC" w:rsidP="00D17FCB" w:rsidRDefault="00A502EC" w14:paraId="68FA697F" w14:textId="17CA20C0">
      <w:pPr>
        <w:autoSpaceDE w:val="0"/>
        <w:autoSpaceDN w:val="0"/>
        <w:adjustRightInd w:val="0"/>
        <w:spacing w:line="240" w:lineRule="auto"/>
        <w:rPr>
          <w:rFonts w:ascii="Calibri" w:hAnsi="Calibri" w:cs="Calibri"/>
          <w:color w:val="000000"/>
        </w:rPr>
      </w:pPr>
      <w:r w:rsidRPr="00D17FCB">
        <w:rPr>
          <w:rFonts w:ascii="Calibri" w:hAnsi="Calibri" w:cs="Calibri"/>
          <w:color w:val="000000"/>
        </w:rPr>
        <w:t xml:space="preserve">When an individual concern/incident is brought to the notice of the </w:t>
      </w:r>
      <w:r w:rsidRPr="00D17FCB" w:rsidR="003F3F28">
        <w:rPr>
          <w:rFonts w:ascii="Calibri" w:hAnsi="Calibri" w:cs="Calibri"/>
          <w:color w:val="000000"/>
        </w:rPr>
        <w:t xml:space="preserve">Safeguarding Officer and the </w:t>
      </w:r>
      <w:r w:rsidRPr="00D17FCB" w:rsidR="00D0557C">
        <w:rPr>
          <w:rFonts w:ascii="Calibri" w:hAnsi="Calibri" w:cs="Calibri"/>
          <w:color w:val="000000"/>
        </w:rPr>
        <w:t>DSL</w:t>
      </w:r>
      <w:r w:rsidRPr="00D17FCB" w:rsidR="00CA6D27">
        <w:rPr>
          <w:rFonts w:ascii="Calibri" w:hAnsi="Calibri" w:cs="Calibri"/>
          <w:color w:val="000000"/>
        </w:rPr>
        <w:t xml:space="preserve"> and Trustee in charge of </w:t>
      </w:r>
      <w:r w:rsidRPr="00D17FCB" w:rsidR="00BD1FD5">
        <w:rPr>
          <w:rFonts w:ascii="Calibri" w:hAnsi="Calibri" w:cs="Calibri"/>
          <w:color w:val="000000"/>
        </w:rPr>
        <w:t>Safeguarding,</w:t>
      </w:r>
      <w:r w:rsidR="00BD1FD5">
        <w:rPr>
          <w:rFonts w:ascii="Calibri" w:hAnsi="Calibri" w:cs="Calibri"/>
          <w:color w:val="000000"/>
        </w:rPr>
        <w:t xml:space="preserve"> they</w:t>
      </w:r>
      <w:r w:rsidRPr="00D17FCB" w:rsidR="00DC1767">
        <w:rPr>
          <w:rFonts w:ascii="Calibri" w:hAnsi="Calibri" w:cs="Calibri"/>
          <w:color w:val="000000"/>
        </w:rPr>
        <w:t xml:space="preserve"> </w:t>
      </w:r>
      <w:r w:rsidRPr="00D17FCB">
        <w:rPr>
          <w:rFonts w:ascii="Calibri" w:hAnsi="Calibri" w:cs="Calibri"/>
          <w:color w:val="000000"/>
        </w:rPr>
        <w:t>will decide whether or not this should be reported to Children’s Services as a safeguarding issue.</w:t>
      </w:r>
      <w:r w:rsidRPr="00D17FCB" w:rsidR="00DC1767">
        <w:rPr>
          <w:rFonts w:ascii="Calibri" w:hAnsi="Calibri" w:cs="Calibri"/>
          <w:color w:val="000000"/>
        </w:rPr>
        <w:t xml:space="preserve"> </w:t>
      </w:r>
      <w:r w:rsidR="00BD1FD5">
        <w:rPr>
          <w:rFonts w:ascii="Calibri" w:hAnsi="Calibri" w:cs="Calibri"/>
          <w:color w:val="000000"/>
        </w:rPr>
        <w:t xml:space="preserve"> </w:t>
      </w:r>
      <w:r w:rsidRPr="00D17FCB">
        <w:rPr>
          <w:rFonts w:ascii="Calibri" w:hAnsi="Calibri" w:cs="Calibri"/>
          <w:color w:val="000000"/>
        </w:rPr>
        <w:t>It is important to note however that anybody can make a referral to Children’s Services. There</w:t>
      </w:r>
      <w:r w:rsidRPr="00D17FCB" w:rsidR="00DC1767">
        <w:rPr>
          <w:rFonts w:ascii="Calibri" w:hAnsi="Calibri" w:cs="Calibri"/>
          <w:color w:val="000000"/>
        </w:rPr>
        <w:t xml:space="preserve"> </w:t>
      </w:r>
      <w:r w:rsidRPr="00D17FCB">
        <w:rPr>
          <w:rFonts w:ascii="Calibri" w:hAnsi="Calibri" w:cs="Calibri"/>
          <w:color w:val="000000"/>
        </w:rPr>
        <w:t>must be an immediate referral to Children’s Services whenever a child has suffered or is likely to</w:t>
      </w:r>
      <w:r w:rsidRPr="00D17FCB" w:rsidR="00DC1767">
        <w:rPr>
          <w:rFonts w:ascii="Calibri" w:hAnsi="Calibri" w:cs="Calibri"/>
          <w:color w:val="000000"/>
        </w:rPr>
        <w:t xml:space="preserve"> </w:t>
      </w:r>
      <w:r w:rsidRPr="00D17FCB">
        <w:rPr>
          <w:rFonts w:ascii="Calibri" w:hAnsi="Calibri" w:cs="Calibri"/>
          <w:color w:val="000000"/>
        </w:rPr>
        <w:t>suffer significant harm.</w:t>
      </w:r>
      <w:r w:rsidR="000459EE">
        <w:rPr>
          <w:rFonts w:ascii="Calibri" w:hAnsi="Calibri" w:cs="Calibri"/>
          <w:color w:val="000000"/>
        </w:rPr>
        <w:t xml:space="preserve"> </w:t>
      </w:r>
      <w:r w:rsidR="00BD1FD5">
        <w:rPr>
          <w:rFonts w:ascii="Calibri" w:hAnsi="Calibri" w:cs="Calibri"/>
          <w:color w:val="000000"/>
        </w:rPr>
        <w:t xml:space="preserve"> </w:t>
      </w:r>
      <w:r w:rsidR="000459EE">
        <w:rPr>
          <w:rFonts w:ascii="Calibri" w:hAnsi="Calibri" w:cs="Calibri"/>
          <w:color w:val="000000"/>
        </w:rPr>
        <w:t xml:space="preserve">After this the pathway of information flow (as set out in Appendix 3 should be followed). </w:t>
      </w:r>
    </w:p>
    <w:p w:rsidRPr="00D17FCB" w:rsidR="00A502EC" w:rsidP="00D17FCB" w:rsidRDefault="00A502EC" w14:paraId="69AE1EA7" w14:textId="33ACD69E">
      <w:pPr>
        <w:autoSpaceDE w:val="0"/>
        <w:autoSpaceDN w:val="0"/>
        <w:adjustRightInd w:val="0"/>
        <w:spacing w:line="240" w:lineRule="auto"/>
        <w:rPr>
          <w:rFonts w:ascii="Calibri" w:hAnsi="Calibri" w:cs="Calibri"/>
          <w:color w:val="000000"/>
        </w:rPr>
      </w:pPr>
      <w:r w:rsidRPr="00D17FCB">
        <w:rPr>
          <w:rFonts w:ascii="Calibri" w:hAnsi="Calibri" w:cs="Calibri"/>
          <w:color w:val="000000"/>
        </w:rPr>
        <w:t>In circumstances where a child has an unexplained or suspicious injury that requires urgent</w:t>
      </w:r>
      <w:r w:rsidRPr="00D17FCB" w:rsidR="00DC1767">
        <w:rPr>
          <w:rFonts w:ascii="Calibri" w:hAnsi="Calibri" w:cs="Calibri"/>
          <w:color w:val="000000"/>
        </w:rPr>
        <w:t xml:space="preserve"> </w:t>
      </w:r>
      <w:r w:rsidRPr="00D17FCB">
        <w:rPr>
          <w:rFonts w:ascii="Calibri" w:hAnsi="Calibri" w:cs="Calibri"/>
          <w:color w:val="000000"/>
        </w:rPr>
        <w:t>medical attention, the referral process should not delay the administration of first aid or</w:t>
      </w:r>
      <w:r w:rsidRPr="00D17FCB" w:rsidR="00DC1767">
        <w:rPr>
          <w:rFonts w:ascii="Calibri" w:hAnsi="Calibri" w:cs="Calibri"/>
          <w:color w:val="000000"/>
        </w:rPr>
        <w:t xml:space="preserve"> </w:t>
      </w:r>
      <w:r w:rsidRPr="00D17FCB">
        <w:rPr>
          <w:rFonts w:ascii="Calibri" w:hAnsi="Calibri" w:cs="Calibri"/>
          <w:color w:val="000000"/>
        </w:rPr>
        <w:t>emergency medical assistance.</w:t>
      </w:r>
    </w:p>
    <w:p w:rsidRPr="000459EE" w:rsidR="000459EE" w:rsidP="000459EE" w:rsidRDefault="000459EE" w14:paraId="57DACDA0" w14:textId="445613B8">
      <w:pPr>
        <w:autoSpaceDE w:val="0"/>
        <w:autoSpaceDN w:val="0"/>
        <w:adjustRightInd w:val="0"/>
        <w:spacing w:line="240" w:lineRule="auto"/>
        <w:rPr>
          <w:rFonts w:ascii="Calibri" w:hAnsi="Calibri" w:cs="Calibri"/>
          <w:color w:val="000000"/>
        </w:rPr>
      </w:pPr>
      <w:r w:rsidRPr="000459EE">
        <w:rPr>
          <w:rFonts w:ascii="Calibri" w:hAnsi="Calibri" w:cs="Calibri"/>
          <w:color w:val="000000"/>
        </w:rPr>
        <w:t xml:space="preserve">If it is thought that a person may have: </w:t>
      </w:r>
    </w:p>
    <w:p w:rsidRPr="000459EE" w:rsidR="000459EE" w:rsidP="000459EE" w:rsidRDefault="000459EE" w14:paraId="000F4E9E" w14:textId="77777777">
      <w:pPr>
        <w:autoSpaceDE w:val="0"/>
        <w:autoSpaceDN w:val="0"/>
        <w:adjustRightInd w:val="0"/>
        <w:spacing w:line="240" w:lineRule="auto"/>
        <w:rPr>
          <w:rFonts w:ascii="Calibri" w:hAnsi="Calibri" w:cs="Calibri"/>
          <w:color w:val="000000"/>
        </w:rPr>
      </w:pPr>
      <w:r w:rsidRPr="000459EE">
        <w:rPr>
          <w:rFonts w:ascii="Calibri" w:hAnsi="Calibri" w:cs="Calibri"/>
          <w:color w:val="000000"/>
        </w:rPr>
        <w:t>•</w:t>
      </w:r>
      <w:r w:rsidRPr="000459EE">
        <w:rPr>
          <w:rFonts w:ascii="Calibri" w:hAnsi="Calibri" w:cs="Calibri"/>
          <w:color w:val="000000"/>
        </w:rPr>
        <w:tab/>
      </w:r>
      <w:r w:rsidRPr="000459EE">
        <w:rPr>
          <w:rFonts w:ascii="Calibri" w:hAnsi="Calibri" w:cs="Calibri"/>
          <w:color w:val="000000"/>
        </w:rPr>
        <w:t xml:space="preserve">behaved in a way that has harmed a child, or may have harmed a child;  </w:t>
      </w:r>
    </w:p>
    <w:p w:rsidRPr="000459EE" w:rsidR="000459EE" w:rsidP="000459EE" w:rsidRDefault="000459EE" w14:paraId="6647AE8E" w14:textId="77777777">
      <w:pPr>
        <w:autoSpaceDE w:val="0"/>
        <w:autoSpaceDN w:val="0"/>
        <w:adjustRightInd w:val="0"/>
        <w:spacing w:line="240" w:lineRule="auto"/>
        <w:rPr>
          <w:rFonts w:ascii="Calibri" w:hAnsi="Calibri" w:cs="Calibri"/>
          <w:color w:val="000000"/>
        </w:rPr>
      </w:pPr>
      <w:r w:rsidRPr="000459EE">
        <w:rPr>
          <w:rFonts w:ascii="Calibri" w:hAnsi="Calibri" w:cs="Calibri"/>
          <w:color w:val="000000"/>
        </w:rPr>
        <w:t>•</w:t>
      </w:r>
      <w:r w:rsidRPr="000459EE">
        <w:rPr>
          <w:rFonts w:ascii="Calibri" w:hAnsi="Calibri" w:cs="Calibri"/>
          <w:color w:val="000000"/>
        </w:rPr>
        <w:tab/>
      </w:r>
      <w:r w:rsidRPr="000459EE">
        <w:rPr>
          <w:rFonts w:ascii="Calibri" w:hAnsi="Calibri" w:cs="Calibri"/>
          <w:color w:val="000000"/>
        </w:rPr>
        <w:t xml:space="preserve">possibly committed a criminal offence against or related to a child; or </w:t>
      </w:r>
    </w:p>
    <w:p w:rsidR="000459EE" w:rsidP="00BD1FD5" w:rsidRDefault="000459EE" w14:paraId="16BEA686" w14:textId="3A139A34">
      <w:pPr>
        <w:autoSpaceDE w:val="0"/>
        <w:autoSpaceDN w:val="0"/>
        <w:adjustRightInd w:val="0"/>
        <w:spacing w:line="240" w:lineRule="auto"/>
        <w:ind w:left="709" w:hanging="709"/>
      </w:pPr>
      <w:r w:rsidRPr="000459EE">
        <w:rPr>
          <w:rFonts w:ascii="Calibri" w:hAnsi="Calibri" w:cs="Calibri"/>
          <w:color w:val="000000"/>
        </w:rPr>
        <w:t>•</w:t>
      </w:r>
      <w:r w:rsidRPr="000459EE">
        <w:rPr>
          <w:rFonts w:ascii="Calibri" w:hAnsi="Calibri" w:cs="Calibri"/>
          <w:color w:val="000000"/>
        </w:rPr>
        <w:tab/>
      </w:r>
      <w:r w:rsidRPr="000459EE">
        <w:rPr>
          <w:rFonts w:ascii="Calibri" w:hAnsi="Calibri" w:cs="Calibri"/>
          <w:color w:val="000000"/>
        </w:rPr>
        <w:t>behaved towards a child or children in a way that indicates that he or she would pose a risk of harm to children,</w:t>
      </w:r>
      <w:r w:rsidR="00BD1FD5">
        <w:rPr>
          <w:rFonts w:ascii="Calibri" w:hAnsi="Calibri" w:cs="Calibri"/>
          <w:color w:val="000000"/>
        </w:rPr>
        <w:t xml:space="preserve"> </w:t>
      </w:r>
      <w:r>
        <w:t xml:space="preserve">a referral must be made to Children’s Services and/the police immediately.  </w:t>
      </w:r>
    </w:p>
    <w:p w:rsidRPr="00D17FCB" w:rsidR="00A502EC" w:rsidP="00D17FCB" w:rsidRDefault="000459EE" w14:paraId="2B072FEF" w14:textId="074D24DD">
      <w:pPr>
        <w:autoSpaceDE w:val="0"/>
        <w:autoSpaceDN w:val="0"/>
        <w:adjustRightInd w:val="0"/>
        <w:spacing w:line="240" w:lineRule="auto"/>
        <w:rPr>
          <w:rFonts w:ascii="Calibri" w:hAnsi="Calibri" w:cs="Calibri"/>
          <w:color w:val="000000"/>
        </w:rPr>
      </w:pPr>
      <w:r>
        <w:rPr>
          <w:rFonts w:ascii="Calibri" w:hAnsi="Calibri" w:cs="Calibri"/>
          <w:color w:val="000000"/>
        </w:rPr>
        <w:t>R</w:t>
      </w:r>
      <w:r w:rsidRPr="00D17FCB" w:rsidR="00A502EC">
        <w:rPr>
          <w:rFonts w:ascii="Calibri" w:hAnsi="Calibri" w:cs="Calibri"/>
          <w:color w:val="000000"/>
        </w:rPr>
        <w:t>eferral</w:t>
      </w:r>
      <w:r>
        <w:rPr>
          <w:rFonts w:ascii="Calibri" w:hAnsi="Calibri" w:cs="Calibri"/>
          <w:color w:val="000000"/>
        </w:rPr>
        <w:t>s</w:t>
      </w:r>
      <w:r w:rsidRPr="00D17FCB" w:rsidR="00A502EC">
        <w:rPr>
          <w:rFonts w:ascii="Calibri" w:hAnsi="Calibri" w:cs="Calibri"/>
          <w:color w:val="000000"/>
        </w:rPr>
        <w:t xml:space="preserve"> to Southwark should be made to Southwark Multi Agency Safeguarding Hub (MASH) </w:t>
      </w:r>
      <w:r w:rsidRPr="000459EE">
        <w:rPr>
          <w:rFonts w:ascii="Calibri" w:hAnsi="Calibri" w:cs="Calibri"/>
          <w:color w:val="000000"/>
        </w:rPr>
        <w:t xml:space="preserve">via a Common Assessment Framework (CAF) </w:t>
      </w:r>
      <w:r w:rsidRPr="00D17FCB" w:rsidR="00A502EC">
        <w:rPr>
          <w:rFonts w:ascii="Calibri" w:hAnsi="Calibri" w:cs="Calibri"/>
          <w:color w:val="000000"/>
        </w:rPr>
        <w:t>and copied to Southwark’s Schools Safeguarding</w:t>
      </w:r>
      <w:r w:rsidRPr="00D17FCB" w:rsidR="00DC1767">
        <w:rPr>
          <w:rFonts w:ascii="Calibri" w:hAnsi="Calibri" w:cs="Calibri"/>
          <w:color w:val="000000"/>
        </w:rPr>
        <w:t xml:space="preserve"> </w:t>
      </w:r>
      <w:r w:rsidRPr="00D17FCB" w:rsidR="00A502EC">
        <w:rPr>
          <w:rFonts w:ascii="Calibri" w:hAnsi="Calibri" w:cs="Calibri"/>
          <w:color w:val="000000"/>
        </w:rPr>
        <w:t xml:space="preserve">Coordinator. Prior to any written </w:t>
      </w:r>
      <w:r>
        <w:rPr>
          <w:rFonts w:ascii="Calibri" w:hAnsi="Calibri" w:cs="Calibri"/>
          <w:color w:val="000000"/>
        </w:rPr>
        <w:t>CAF</w:t>
      </w:r>
      <w:r w:rsidRPr="00D17FCB" w:rsidR="00A502EC">
        <w:rPr>
          <w:rFonts w:ascii="Calibri" w:hAnsi="Calibri" w:cs="Calibri"/>
          <w:color w:val="000000"/>
        </w:rPr>
        <w:t xml:space="preserve"> being sent as a referral to social care, there should be a</w:t>
      </w:r>
      <w:r w:rsidRPr="00D17FCB" w:rsidR="00DC1767">
        <w:rPr>
          <w:rFonts w:ascii="Calibri" w:hAnsi="Calibri" w:cs="Calibri"/>
          <w:color w:val="000000"/>
        </w:rPr>
        <w:t xml:space="preserve"> </w:t>
      </w:r>
      <w:r w:rsidRPr="00D17FCB" w:rsidR="00A502EC">
        <w:rPr>
          <w:rFonts w:ascii="Calibri" w:hAnsi="Calibri" w:cs="Calibri"/>
          <w:color w:val="000000"/>
        </w:rPr>
        <w:t>verbal consultation with the MASH social worker or manager, by calling the duty desk on 020</w:t>
      </w:r>
      <w:r w:rsidRPr="00D17FCB" w:rsidR="00DC1767">
        <w:rPr>
          <w:rFonts w:ascii="Calibri" w:hAnsi="Calibri" w:cs="Calibri"/>
          <w:color w:val="000000"/>
        </w:rPr>
        <w:t xml:space="preserve"> </w:t>
      </w:r>
      <w:r w:rsidRPr="00D17FCB" w:rsidR="00A502EC">
        <w:rPr>
          <w:rFonts w:ascii="Calibri" w:hAnsi="Calibri" w:cs="Calibri"/>
          <w:color w:val="000000"/>
        </w:rPr>
        <w:t>7525 1921, to ensure that making a referral is an appropriate action. The parent/carer will</w:t>
      </w:r>
      <w:r w:rsidRPr="00D17FCB" w:rsidR="00DC1767">
        <w:rPr>
          <w:rFonts w:ascii="Calibri" w:hAnsi="Calibri" w:cs="Calibri"/>
          <w:color w:val="000000"/>
        </w:rPr>
        <w:t xml:space="preserve"> </w:t>
      </w:r>
      <w:r w:rsidRPr="00D17FCB" w:rsidR="00A502EC">
        <w:rPr>
          <w:rFonts w:ascii="Calibri" w:hAnsi="Calibri" w:cs="Calibri"/>
          <w:color w:val="000000"/>
        </w:rPr>
        <w:t>normally be contacted to obtain their consent before a referral is made. However, if the concern</w:t>
      </w:r>
      <w:r w:rsidRPr="00D17FCB" w:rsidR="00DC1767">
        <w:rPr>
          <w:rFonts w:ascii="Calibri" w:hAnsi="Calibri" w:cs="Calibri"/>
          <w:color w:val="000000"/>
        </w:rPr>
        <w:t xml:space="preserve"> </w:t>
      </w:r>
      <w:r w:rsidRPr="00D17FCB" w:rsidR="00A502EC">
        <w:rPr>
          <w:rFonts w:ascii="Calibri" w:hAnsi="Calibri" w:cs="Calibri"/>
          <w:color w:val="000000"/>
        </w:rPr>
        <w:t xml:space="preserve">involves for example alleged or suspected sexual abuse, </w:t>
      </w:r>
      <w:r w:rsidR="00BD1FD5">
        <w:rPr>
          <w:rFonts w:ascii="Calibri" w:hAnsi="Calibri" w:cs="Calibri"/>
          <w:color w:val="000000"/>
        </w:rPr>
        <w:t>h</w:t>
      </w:r>
      <w:r w:rsidRPr="00D17FCB" w:rsidR="00A502EC">
        <w:rPr>
          <w:rFonts w:ascii="Calibri" w:hAnsi="Calibri" w:cs="Calibri"/>
          <w:color w:val="000000"/>
        </w:rPr>
        <w:t>onour</w:t>
      </w:r>
      <w:r w:rsidR="00BD1FD5">
        <w:rPr>
          <w:rFonts w:ascii="Calibri" w:hAnsi="Calibri" w:cs="Calibri"/>
          <w:color w:val="000000"/>
        </w:rPr>
        <w:t>-b</w:t>
      </w:r>
      <w:r w:rsidRPr="00D17FCB" w:rsidR="00A502EC">
        <w:rPr>
          <w:rFonts w:ascii="Calibri" w:hAnsi="Calibri" w:cs="Calibri"/>
          <w:color w:val="000000"/>
        </w:rPr>
        <w:t xml:space="preserve">ased </w:t>
      </w:r>
      <w:r w:rsidR="00BD1FD5">
        <w:rPr>
          <w:rFonts w:ascii="Calibri" w:hAnsi="Calibri" w:cs="Calibri"/>
          <w:color w:val="000000"/>
        </w:rPr>
        <w:t>v</w:t>
      </w:r>
      <w:r w:rsidRPr="00D17FCB" w:rsidR="00A502EC">
        <w:rPr>
          <w:rFonts w:ascii="Calibri" w:hAnsi="Calibri" w:cs="Calibri"/>
          <w:color w:val="000000"/>
        </w:rPr>
        <w:t>iolence, fabricated or</w:t>
      </w:r>
      <w:r w:rsidRPr="00D17FCB" w:rsidR="00DC1767">
        <w:rPr>
          <w:rFonts w:ascii="Calibri" w:hAnsi="Calibri" w:cs="Calibri"/>
          <w:color w:val="000000"/>
        </w:rPr>
        <w:t xml:space="preserve"> </w:t>
      </w:r>
      <w:r w:rsidRPr="00D17FCB" w:rsidR="00A502EC">
        <w:rPr>
          <w:rFonts w:ascii="Calibri" w:hAnsi="Calibri" w:cs="Calibri"/>
          <w:color w:val="000000"/>
        </w:rPr>
        <w:t>induced illness or the Designated Safeguarding Lead has reason to believe that informing the</w:t>
      </w:r>
      <w:r w:rsidRPr="00D17FCB" w:rsidR="00DC1767">
        <w:rPr>
          <w:rFonts w:ascii="Calibri" w:hAnsi="Calibri" w:cs="Calibri"/>
          <w:color w:val="000000"/>
        </w:rPr>
        <w:t xml:space="preserve"> </w:t>
      </w:r>
      <w:r w:rsidRPr="00D17FCB" w:rsidR="00A502EC">
        <w:rPr>
          <w:rFonts w:ascii="Calibri" w:hAnsi="Calibri" w:cs="Calibri"/>
          <w:color w:val="000000"/>
        </w:rPr>
        <w:t>parent at this stage might compromise the safety of the child or a staff member, nothing should</w:t>
      </w:r>
      <w:r w:rsidRPr="00D17FCB" w:rsidR="00DC1767">
        <w:rPr>
          <w:rFonts w:ascii="Calibri" w:hAnsi="Calibri" w:cs="Calibri"/>
          <w:color w:val="000000"/>
        </w:rPr>
        <w:t xml:space="preserve"> </w:t>
      </w:r>
      <w:r w:rsidRPr="00D17FCB" w:rsidR="00A502EC">
        <w:rPr>
          <w:rFonts w:ascii="Calibri" w:hAnsi="Calibri" w:cs="Calibri"/>
          <w:color w:val="000000"/>
        </w:rPr>
        <w:t>be said to the parent/carer ahead of the referral, but a rationale for the decision to progress</w:t>
      </w:r>
      <w:r w:rsidRPr="00D17FCB" w:rsidR="00DC1767">
        <w:rPr>
          <w:rFonts w:ascii="Calibri" w:hAnsi="Calibri" w:cs="Calibri"/>
          <w:color w:val="000000"/>
        </w:rPr>
        <w:t xml:space="preserve"> </w:t>
      </w:r>
      <w:r w:rsidRPr="00D17FCB" w:rsidR="00A502EC">
        <w:rPr>
          <w:rFonts w:ascii="Calibri" w:hAnsi="Calibri" w:cs="Calibri"/>
          <w:color w:val="000000"/>
        </w:rPr>
        <w:t>without consent should be provided with the referral.</w:t>
      </w:r>
    </w:p>
    <w:p w:rsidRPr="00D17FCB" w:rsidR="00A502EC" w:rsidP="00D17FCB" w:rsidRDefault="00A502EC" w14:paraId="4DC6A1B7" w14:textId="53B56FF2">
      <w:pPr>
        <w:autoSpaceDE w:val="0"/>
        <w:autoSpaceDN w:val="0"/>
        <w:adjustRightInd w:val="0"/>
        <w:spacing w:line="240" w:lineRule="auto"/>
        <w:rPr>
          <w:rFonts w:ascii="Calibri" w:hAnsi="Calibri" w:cs="Calibri"/>
          <w:color w:val="000000"/>
        </w:rPr>
      </w:pPr>
      <w:r w:rsidRPr="00D17FCB">
        <w:rPr>
          <w:rFonts w:ascii="Calibri" w:hAnsi="Calibri" w:cs="Calibri"/>
          <w:color w:val="000000"/>
        </w:rPr>
        <w:t>In the case of abuse by one or more pupils against another pupil, there should be a referral to</w:t>
      </w:r>
      <w:r w:rsidRPr="00D17FCB" w:rsidR="00DC1767">
        <w:rPr>
          <w:rFonts w:ascii="Calibri" w:hAnsi="Calibri" w:cs="Calibri"/>
          <w:color w:val="000000"/>
        </w:rPr>
        <w:t xml:space="preserve"> </w:t>
      </w:r>
      <w:r w:rsidRPr="00D17FCB">
        <w:rPr>
          <w:rFonts w:ascii="Calibri" w:hAnsi="Calibri" w:cs="Calibri"/>
          <w:color w:val="000000"/>
        </w:rPr>
        <w:t>Children’s Services where there is reasonable cause to suspect that a pupil is suffering or likely to</w:t>
      </w:r>
      <w:r w:rsidRPr="00D17FCB" w:rsidR="00DC1767">
        <w:rPr>
          <w:rFonts w:ascii="Calibri" w:hAnsi="Calibri" w:cs="Calibri"/>
          <w:color w:val="000000"/>
        </w:rPr>
        <w:t xml:space="preserve"> </w:t>
      </w:r>
      <w:r w:rsidRPr="00D17FCB">
        <w:rPr>
          <w:rFonts w:ascii="Calibri" w:hAnsi="Calibri" w:cs="Calibri"/>
          <w:color w:val="000000"/>
        </w:rPr>
        <w:t>suffer significant harm. In such cases, all the children involved (whether perpetrator or victim)</w:t>
      </w:r>
      <w:r w:rsidRPr="00D17FCB" w:rsidR="00DC1767">
        <w:rPr>
          <w:rFonts w:ascii="Calibri" w:hAnsi="Calibri" w:cs="Calibri"/>
          <w:color w:val="000000"/>
        </w:rPr>
        <w:t xml:space="preserve"> </w:t>
      </w:r>
      <w:r w:rsidRPr="00D17FCB" w:rsidR="003F3F28">
        <w:rPr>
          <w:rFonts w:ascii="Calibri" w:hAnsi="Calibri" w:cs="Calibri"/>
          <w:color w:val="000000"/>
        </w:rPr>
        <w:t>should be treated as at risk.</w:t>
      </w:r>
      <w:r w:rsidRPr="00D17FCB" w:rsidR="00DC1767">
        <w:rPr>
          <w:rFonts w:ascii="Calibri" w:hAnsi="Calibri" w:cs="Calibri"/>
          <w:color w:val="000000"/>
        </w:rPr>
        <w:t xml:space="preserve"> </w:t>
      </w:r>
    </w:p>
    <w:p w:rsidRPr="00D17FCB" w:rsidR="00A502EC" w:rsidP="00D17FCB" w:rsidRDefault="00A502EC" w14:paraId="5836C4AB" w14:textId="7080647B">
      <w:pPr>
        <w:autoSpaceDE w:val="0"/>
        <w:autoSpaceDN w:val="0"/>
        <w:adjustRightInd w:val="0"/>
        <w:spacing w:line="240" w:lineRule="auto"/>
        <w:rPr>
          <w:rFonts w:ascii="Calibri" w:hAnsi="Calibri" w:cs="Calibri"/>
          <w:color w:val="000000"/>
        </w:rPr>
      </w:pPr>
      <w:r w:rsidRPr="00D17FCB">
        <w:rPr>
          <w:rFonts w:ascii="Calibri" w:hAnsi="Calibri" w:cs="Calibri"/>
          <w:color w:val="000000"/>
        </w:rPr>
        <w:t xml:space="preserve">Where it comes to the </w:t>
      </w:r>
      <w:r w:rsidRPr="00D17FCB" w:rsidR="00D0557C">
        <w:rPr>
          <w:rFonts w:ascii="Calibri" w:hAnsi="Calibri" w:cs="Calibri"/>
          <w:color w:val="000000"/>
        </w:rPr>
        <w:t>SCEC’s</w:t>
      </w:r>
      <w:r w:rsidRPr="00D17FCB">
        <w:rPr>
          <w:rFonts w:ascii="Calibri" w:hAnsi="Calibri" w:cs="Calibri"/>
          <w:color w:val="000000"/>
        </w:rPr>
        <w:t xml:space="preserve"> notice that a child under the age of 13 is, or may be, sexually</w:t>
      </w:r>
      <w:r w:rsidRPr="00D17FCB" w:rsidR="00DC1767">
        <w:rPr>
          <w:rFonts w:ascii="Calibri" w:hAnsi="Calibri" w:cs="Calibri"/>
          <w:color w:val="000000"/>
        </w:rPr>
        <w:t xml:space="preserve"> </w:t>
      </w:r>
      <w:r w:rsidRPr="00D17FCB">
        <w:rPr>
          <w:rFonts w:ascii="Calibri" w:hAnsi="Calibri" w:cs="Calibri"/>
          <w:color w:val="000000"/>
        </w:rPr>
        <w:t xml:space="preserve">active, this will result in an immediate referral to Children’s Services. </w:t>
      </w:r>
    </w:p>
    <w:p w:rsidRPr="00D17FCB" w:rsidR="00A502EC" w:rsidP="0014646D" w:rsidRDefault="00EF211C" w14:paraId="4823B022" w14:textId="62538192">
      <w:pPr>
        <w:pStyle w:val="Heading3"/>
      </w:pPr>
      <w:bookmarkStart w:name="_Toc524614850" w:id="39"/>
      <w:bookmarkStart w:name="_Toc86761137" w:id="40"/>
      <w:r w:rsidRPr="00D17FCB">
        <w:lastRenderedPageBreak/>
        <w:t>Notifying Parents of I</w:t>
      </w:r>
      <w:r w:rsidRPr="00D17FCB" w:rsidR="00A502EC">
        <w:t>njury</w:t>
      </w:r>
      <w:bookmarkEnd w:id="39"/>
      <w:bookmarkEnd w:id="40"/>
    </w:p>
    <w:p w:rsidRPr="00D17FCB" w:rsidR="00A502EC" w:rsidP="00D17FCB" w:rsidRDefault="00CA6D27" w14:paraId="1C28E44B" w14:textId="77777777">
      <w:pPr>
        <w:autoSpaceDE w:val="0"/>
        <w:autoSpaceDN w:val="0"/>
        <w:adjustRightInd w:val="0"/>
        <w:spacing w:line="240" w:lineRule="auto"/>
        <w:rPr>
          <w:rFonts w:ascii="Calibri" w:hAnsi="Calibri" w:cs="Calibri"/>
          <w:color w:val="000000"/>
        </w:rPr>
      </w:pPr>
      <w:r w:rsidRPr="00D17FCB">
        <w:rPr>
          <w:rFonts w:ascii="Calibri" w:hAnsi="Calibri" w:cs="Calibri"/>
          <w:color w:val="000000"/>
        </w:rPr>
        <w:t xml:space="preserve">16.1 </w:t>
      </w:r>
      <w:r w:rsidRPr="00D17FCB" w:rsidR="00A502EC">
        <w:rPr>
          <w:rFonts w:ascii="Calibri" w:hAnsi="Calibri" w:cs="Calibri"/>
          <w:color w:val="000000"/>
        </w:rPr>
        <w:t>In situations where pupils sustain injury or are otherwise affected by an accident or incident</w:t>
      </w:r>
      <w:r w:rsidRPr="00D17FCB" w:rsidR="00DC1767">
        <w:rPr>
          <w:rFonts w:ascii="Calibri" w:hAnsi="Calibri" w:cs="Calibri"/>
          <w:color w:val="000000"/>
        </w:rPr>
        <w:t xml:space="preserve"> </w:t>
      </w:r>
      <w:r w:rsidRPr="00D17FCB" w:rsidR="00A502EC">
        <w:rPr>
          <w:rFonts w:ascii="Calibri" w:hAnsi="Calibri" w:cs="Calibri"/>
          <w:color w:val="000000"/>
        </w:rPr>
        <w:t xml:space="preserve">whilst they are the responsibility of the </w:t>
      </w:r>
      <w:r w:rsidRPr="00D17FCB" w:rsidR="00D0557C">
        <w:rPr>
          <w:rFonts w:ascii="Calibri" w:hAnsi="Calibri" w:cs="Calibri"/>
          <w:color w:val="000000"/>
        </w:rPr>
        <w:t>SCEC</w:t>
      </w:r>
      <w:r w:rsidRPr="00D17FCB" w:rsidR="00A502EC">
        <w:rPr>
          <w:rFonts w:ascii="Calibri" w:hAnsi="Calibri" w:cs="Calibri"/>
          <w:color w:val="000000"/>
        </w:rPr>
        <w:t>, parents will be notified of this as soon as possible.</w:t>
      </w:r>
    </w:p>
    <w:p w:rsidRPr="00D17FCB" w:rsidR="00CA6D27" w:rsidP="00D17FCB" w:rsidRDefault="00CA6D27" w14:paraId="67CABFD9" w14:textId="77777777">
      <w:pPr>
        <w:autoSpaceDE w:val="0"/>
        <w:autoSpaceDN w:val="0"/>
        <w:adjustRightInd w:val="0"/>
        <w:spacing w:line="240" w:lineRule="auto"/>
        <w:rPr>
          <w:rFonts w:ascii="Calibri" w:hAnsi="Calibri" w:cs="Calibri"/>
          <w:color w:val="000000"/>
        </w:rPr>
      </w:pPr>
      <w:r w:rsidRPr="00D17FCB">
        <w:rPr>
          <w:rFonts w:ascii="Calibri" w:hAnsi="Calibri" w:cs="Calibri"/>
          <w:color w:val="000000"/>
        </w:rPr>
        <w:t>16.2 There should be a system of recording all accidents in a log that occurring during the Saturday School session.  These should be submitted as part of the termly report to the trustees.</w:t>
      </w:r>
    </w:p>
    <w:p w:rsidRPr="00D17FCB" w:rsidR="00A502EC" w:rsidP="0014646D" w:rsidRDefault="00C27777" w14:paraId="682EE748" w14:textId="60D7097D">
      <w:pPr>
        <w:pStyle w:val="Heading3"/>
      </w:pPr>
      <w:bookmarkStart w:name="_Toc524614851" w:id="41"/>
      <w:r>
        <w:t xml:space="preserve"> </w:t>
      </w:r>
      <w:bookmarkStart w:name="_Toc86761138" w:id="42"/>
      <w:r w:rsidRPr="00D17FCB" w:rsidR="00A502EC">
        <w:t>Physical Restraint</w:t>
      </w:r>
      <w:bookmarkEnd w:id="41"/>
      <w:bookmarkEnd w:id="42"/>
    </w:p>
    <w:p w:rsidRPr="00D17FCB" w:rsidR="00A502EC" w:rsidP="00D17FCB" w:rsidRDefault="00A502EC" w14:paraId="6A6BB43B" w14:textId="358BD953">
      <w:pPr>
        <w:autoSpaceDE w:val="0"/>
        <w:autoSpaceDN w:val="0"/>
        <w:adjustRightInd w:val="0"/>
        <w:spacing w:line="240" w:lineRule="auto"/>
        <w:rPr>
          <w:rFonts w:ascii="Calibri" w:hAnsi="Calibri" w:cs="Calibri"/>
          <w:color w:val="000000"/>
        </w:rPr>
      </w:pPr>
      <w:r w:rsidRPr="00D17FCB">
        <w:rPr>
          <w:rFonts w:ascii="Calibri" w:hAnsi="Calibri" w:cs="Calibri"/>
          <w:color w:val="000000"/>
        </w:rPr>
        <w:t>Any physical restraint used will comply with DfE and Southwark guidance.</w:t>
      </w:r>
      <w:r w:rsidR="00BD1FD5">
        <w:rPr>
          <w:rFonts w:ascii="Calibri" w:hAnsi="Calibri" w:cs="Calibri"/>
          <w:color w:val="000000"/>
        </w:rPr>
        <w:t xml:space="preserve"> </w:t>
      </w:r>
      <w:r w:rsidRPr="00D17FCB">
        <w:rPr>
          <w:rFonts w:ascii="Calibri" w:hAnsi="Calibri" w:cs="Calibri"/>
          <w:color w:val="000000"/>
        </w:rPr>
        <w:t xml:space="preserve"> In the exceptional</w:t>
      </w:r>
      <w:r w:rsidRPr="00D17FCB" w:rsidR="00DC1767">
        <w:rPr>
          <w:rFonts w:ascii="Calibri" w:hAnsi="Calibri" w:cs="Calibri"/>
          <w:color w:val="000000"/>
        </w:rPr>
        <w:t xml:space="preserve"> </w:t>
      </w:r>
      <w:r w:rsidRPr="00D17FCB">
        <w:rPr>
          <w:rFonts w:ascii="Calibri" w:hAnsi="Calibri" w:cs="Calibri"/>
          <w:color w:val="000000"/>
        </w:rPr>
        <w:t>circumstances where it becomes necessary for staff physically to restrain a pupil for their own</w:t>
      </w:r>
      <w:r w:rsidRPr="00D17FCB" w:rsidR="00DC1767">
        <w:rPr>
          <w:rFonts w:ascii="Calibri" w:hAnsi="Calibri" w:cs="Calibri"/>
          <w:color w:val="000000"/>
        </w:rPr>
        <w:t xml:space="preserve"> </w:t>
      </w:r>
      <w:r w:rsidRPr="00D17FCB">
        <w:rPr>
          <w:rFonts w:ascii="Calibri" w:hAnsi="Calibri" w:cs="Calibri"/>
          <w:color w:val="000000"/>
        </w:rPr>
        <w:t xml:space="preserve">protection or others’ safety, this will be appropriately recorded and reported to the </w:t>
      </w:r>
      <w:r w:rsidRPr="00D17FCB" w:rsidR="00D0557C">
        <w:rPr>
          <w:rFonts w:ascii="Calibri" w:hAnsi="Calibri" w:cs="Calibri"/>
          <w:color w:val="000000"/>
        </w:rPr>
        <w:t xml:space="preserve">DSL and parents. </w:t>
      </w:r>
    </w:p>
    <w:p w:rsidRPr="00D17FCB" w:rsidR="00A502EC" w:rsidP="0014646D" w:rsidRDefault="00A502EC" w14:paraId="40EE3E09" w14:textId="593D779B">
      <w:pPr>
        <w:pStyle w:val="Heading3"/>
      </w:pPr>
      <w:bookmarkStart w:name="_Toc524614852" w:id="43"/>
      <w:bookmarkStart w:name="_Toc86761139" w:id="44"/>
      <w:r w:rsidRPr="00D17FCB">
        <w:t>Chastisement</w:t>
      </w:r>
      <w:bookmarkEnd w:id="43"/>
      <w:bookmarkEnd w:id="44"/>
    </w:p>
    <w:p w:rsidRPr="00D17FCB" w:rsidR="00A502EC" w:rsidP="00D17FCB" w:rsidRDefault="00A502EC" w14:paraId="0ECEA9C0" w14:textId="77777777">
      <w:pPr>
        <w:autoSpaceDE w:val="0"/>
        <w:autoSpaceDN w:val="0"/>
        <w:adjustRightInd w:val="0"/>
        <w:spacing w:line="240" w:lineRule="auto"/>
        <w:rPr>
          <w:rFonts w:ascii="Calibri" w:hAnsi="Calibri" w:cs="Calibri"/>
          <w:color w:val="000000"/>
        </w:rPr>
      </w:pPr>
      <w:r w:rsidRPr="00D17FCB">
        <w:rPr>
          <w:rFonts w:ascii="Calibri" w:hAnsi="Calibri" w:cs="Calibri"/>
          <w:color w:val="000000"/>
        </w:rPr>
        <w:t>Where a child sustains a physical injury or is distressed as a result of reported chastisement, or</w:t>
      </w:r>
      <w:r w:rsidRPr="00D17FCB" w:rsidR="00DC1767">
        <w:rPr>
          <w:rFonts w:ascii="Calibri" w:hAnsi="Calibri" w:cs="Calibri"/>
          <w:color w:val="000000"/>
        </w:rPr>
        <w:t xml:space="preserve"> </w:t>
      </w:r>
      <w:r w:rsidRPr="00D17FCB">
        <w:rPr>
          <w:rFonts w:ascii="Calibri" w:hAnsi="Calibri" w:cs="Calibri"/>
          <w:color w:val="000000"/>
        </w:rPr>
        <w:t>alleges that they have been chastised by the use of an implement or substance, this will</w:t>
      </w:r>
      <w:r w:rsidRPr="00D17FCB" w:rsidR="00DC1767">
        <w:rPr>
          <w:rFonts w:ascii="Calibri" w:hAnsi="Calibri" w:cs="Calibri"/>
          <w:color w:val="000000"/>
        </w:rPr>
        <w:t xml:space="preserve"> </w:t>
      </w:r>
      <w:r w:rsidRPr="00D17FCB">
        <w:rPr>
          <w:rFonts w:ascii="Calibri" w:hAnsi="Calibri" w:cs="Calibri"/>
          <w:color w:val="000000"/>
        </w:rPr>
        <w:t>immediately be reported for investigation to the appropriate local authority.</w:t>
      </w:r>
    </w:p>
    <w:p w:rsidRPr="00D17FCB" w:rsidR="00A502EC" w:rsidP="0014646D" w:rsidRDefault="00A502EC" w14:paraId="2952F35B" w14:textId="1D05EA68">
      <w:pPr>
        <w:pStyle w:val="Heading3"/>
      </w:pPr>
      <w:bookmarkStart w:name="_Toc524614853" w:id="45"/>
      <w:bookmarkStart w:name="_Toc86761140" w:id="46"/>
      <w:r w:rsidRPr="00D17FCB">
        <w:t>First Aid and Medical Plans</w:t>
      </w:r>
      <w:bookmarkEnd w:id="45"/>
      <w:bookmarkEnd w:id="46"/>
    </w:p>
    <w:p w:rsidRPr="00D17FCB" w:rsidR="007F78B6" w:rsidP="00D17FCB" w:rsidRDefault="00A502EC" w14:paraId="6E4EC445" w14:textId="6CB8FC51">
      <w:pPr>
        <w:autoSpaceDE w:val="0"/>
        <w:autoSpaceDN w:val="0"/>
        <w:adjustRightInd w:val="0"/>
        <w:spacing w:line="240" w:lineRule="auto"/>
        <w:rPr>
          <w:rFonts w:ascii="Calibri" w:hAnsi="Calibri" w:cs="Calibri"/>
          <w:color w:val="000000"/>
        </w:rPr>
      </w:pPr>
      <w:r w:rsidRPr="00D17FCB">
        <w:rPr>
          <w:rFonts w:ascii="Calibri" w:hAnsi="Calibri" w:cs="Calibri"/>
          <w:color w:val="000000"/>
        </w:rPr>
        <w:t>Except in cases of emergency, first aid will only be administered by qualified First Aiders.</w:t>
      </w:r>
      <w:r w:rsidRPr="00D17FCB" w:rsidR="00DC1767">
        <w:rPr>
          <w:rFonts w:ascii="Calibri" w:hAnsi="Calibri" w:cs="Calibri"/>
          <w:color w:val="000000"/>
        </w:rPr>
        <w:t xml:space="preserve"> </w:t>
      </w:r>
    </w:p>
    <w:p w:rsidRPr="00D17FCB" w:rsidR="00A502EC" w:rsidP="00D17FCB" w:rsidRDefault="00A502EC" w14:paraId="5ECC7F94" w14:textId="3C05DCDB">
      <w:pPr>
        <w:autoSpaceDE w:val="0"/>
        <w:autoSpaceDN w:val="0"/>
        <w:adjustRightInd w:val="0"/>
        <w:spacing w:line="240" w:lineRule="auto"/>
        <w:rPr>
          <w:rFonts w:ascii="Calibri" w:hAnsi="Calibri" w:cs="Calibri"/>
          <w:color w:val="000000"/>
        </w:rPr>
      </w:pPr>
      <w:r w:rsidRPr="00D17FCB">
        <w:rPr>
          <w:rFonts w:ascii="Calibri" w:hAnsi="Calibri" w:cs="Calibri"/>
          <w:color w:val="000000"/>
        </w:rPr>
        <w:t>All first aid treatment will be recorded and</w:t>
      </w:r>
      <w:r w:rsidRPr="00D17FCB" w:rsidR="00EF211C">
        <w:rPr>
          <w:rFonts w:ascii="Calibri" w:hAnsi="Calibri" w:cs="Calibri"/>
          <w:color w:val="000000"/>
        </w:rPr>
        <w:t>,</w:t>
      </w:r>
      <w:r w:rsidRPr="00D17FCB">
        <w:rPr>
          <w:rFonts w:ascii="Calibri" w:hAnsi="Calibri" w:cs="Calibri"/>
          <w:color w:val="000000"/>
        </w:rPr>
        <w:t xml:space="preserve"> where significant</w:t>
      </w:r>
      <w:r w:rsidRPr="00D17FCB" w:rsidR="00EF211C">
        <w:rPr>
          <w:rFonts w:ascii="Calibri" w:hAnsi="Calibri" w:cs="Calibri"/>
          <w:color w:val="000000"/>
        </w:rPr>
        <w:t>,</w:t>
      </w:r>
      <w:r w:rsidRPr="00D17FCB">
        <w:rPr>
          <w:rFonts w:ascii="Calibri" w:hAnsi="Calibri" w:cs="Calibri"/>
          <w:color w:val="000000"/>
        </w:rPr>
        <w:t xml:space="preserve"> will be shared with parents/carers at</w:t>
      </w:r>
      <w:r w:rsidRPr="00D17FCB" w:rsidR="00DC1767">
        <w:rPr>
          <w:rFonts w:ascii="Calibri" w:hAnsi="Calibri" w:cs="Calibri"/>
          <w:color w:val="000000"/>
        </w:rPr>
        <w:t xml:space="preserve"> </w:t>
      </w:r>
      <w:r w:rsidRPr="00D17FCB">
        <w:rPr>
          <w:rFonts w:ascii="Calibri" w:hAnsi="Calibri" w:cs="Calibri"/>
          <w:color w:val="000000"/>
        </w:rPr>
        <w:t>the earliest opportunity.</w:t>
      </w:r>
    </w:p>
    <w:p w:rsidRPr="00D17FCB" w:rsidR="00A502EC" w:rsidP="00D17FCB" w:rsidRDefault="00A502EC" w14:paraId="66473BFC" w14:textId="0DA60EC1">
      <w:pPr>
        <w:autoSpaceDE w:val="0"/>
        <w:autoSpaceDN w:val="0"/>
        <w:adjustRightInd w:val="0"/>
        <w:spacing w:line="240" w:lineRule="auto"/>
        <w:rPr>
          <w:rFonts w:ascii="Calibri" w:hAnsi="Calibri" w:cs="Calibri"/>
          <w:color w:val="000000"/>
        </w:rPr>
      </w:pPr>
      <w:r w:rsidRPr="00D17FCB">
        <w:rPr>
          <w:rFonts w:ascii="Calibri" w:hAnsi="Calibri" w:cs="Calibri"/>
          <w:color w:val="000000"/>
        </w:rPr>
        <w:t>If it is necessary for the child to remove clothing for first aid treatment</w:t>
      </w:r>
      <w:r w:rsidR="00BD1FD5">
        <w:rPr>
          <w:rFonts w:ascii="Calibri" w:hAnsi="Calibri" w:cs="Calibri"/>
          <w:color w:val="000000"/>
        </w:rPr>
        <w:t xml:space="preserve"> </w:t>
      </w:r>
      <w:r w:rsidRPr="00D17FCB">
        <w:rPr>
          <w:rFonts w:ascii="Calibri" w:hAnsi="Calibri" w:cs="Calibri"/>
          <w:color w:val="000000"/>
        </w:rPr>
        <w:t>there will, wherever</w:t>
      </w:r>
      <w:r w:rsidRPr="00D17FCB" w:rsidR="00DC1767">
        <w:rPr>
          <w:rFonts w:ascii="Calibri" w:hAnsi="Calibri" w:cs="Calibri"/>
          <w:color w:val="000000"/>
        </w:rPr>
        <w:t xml:space="preserve"> </w:t>
      </w:r>
      <w:r w:rsidRPr="00D17FCB">
        <w:rPr>
          <w:rFonts w:ascii="Calibri" w:hAnsi="Calibri" w:cs="Calibri"/>
          <w:color w:val="000000"/>
        </w:rPr>
        <w:t>possible, be another adult present.</w:t>
      </w:r>
    </w:p>
    <w:p w:rsidRPr="00D17FCB" w:rsidR="00A502EC" w:rsidP="00D17FCB" w:rsidRDefault="00A502EC" w14:paraId="55D52FFA" w14:textId="605B51F8">
      <w:pPr>
        <w:autoSpaceDE w:val="0"/>
        <w:autoSpaceDN w:val="0"/>
        <w:adjustRightInd w:val="0"/>
        <w:spacing w:line="240" w:lineRule="auto"/>
        <w:rPr>
          <w:rFonts w:ascii="Calibri" w:hAnsi="Calibri" w:cs="Calibri"/>
          <w:color w:val="000000"/>
        </w:rPr>
      </w:pPr>
      <w:r w:rsidRPr="00D17FCB">
        <w:rPr>
          <w:rFonts w:ascii="Calibri" w:hAnsi="Calibri" w:cs="Calibri"/>
          <w:color w:val="000000"/>
        </w:rPr>
        <w:t>If a child needs help with toileting, nappy changing or washing after soiling themselves, another</w:t>
      </w:r>
      <w:r w:rsidRPr="00D17FCB" w:rsidR="00DC1767">
        <w:rPr>
          <w:rFonts w:ascii="Calibri" w:hAnsi="Calibri" w:cs="Calibri"/>
          <w:color w:val="000000"/>
        </w:rPr>
        <w:t xml:space="preserve"> </w:t>
      </w:r>
      <w:r w:rsidRPr="00D17FCB">
        <w:rPr>
          <w:rFonts w:ascii="Calibri" w:hAnsi="Calibri" w:cs="Calibri"/>
          <w:color w:val="000000"/>
        </w:rPr>
        <w:t>adult should be present or within earshot.</w:t>
      </w:r>
    </w:p>
    <w:p w:rsidRPr="00D17FCB" w:rsidR="00A502EC" w:rsidP="00D17FCB" w:rsidRDefault="00A502EC" w14:paraId="6E9E6634" w14:textId="188AA05D">
      <w:pPr>
        <w:autoSpaceDE w:val="0"/>
        <w:autoSpaceDN w:val="0"/>
        <w:adjustRightInd w:val="0"/>
        <w:spacing w:line="240" w:lineRule="auto"/>
        <w:rPr>
          <w:rFonts w:ascii="Calibri" w:hAnsi="Calibri" w:cs="Calibri"/>
          <w:color w:val="000000"/>
        </w:rPr>
      </w:pPr>
      <w:r w:rsidRPr="00D17FCB">
        <w:rPr>
          <w:rFonts w:ascii="Calibri" w:hAnsi="Calibri" w:cs="Calibri"/>
          <w:color w:val="000000"/>
        </w:rPr>
        <w:t>All first aid treatment and non‐routine changing or personal care will be recorded and shared with</w:t>
      </w:r>
      <w:r w:rsidRPr="00D17FCB" w:rsidR="00DC1767">
        <w:rPr>
          <w:rFonts w:ascii="Calibri" w:hAnsi="Calibri" w:cs="Calibri"/>
          <w:color w:val="000000"/>
        </w:rPr>
        <w:t xml:space="preserve"> </w:t>
      </w:r>
      <w:r w:rsidRPr="00D17FCB">
        <w:rPr>
          <w:rFonts w:ascii="Calibri" w:hAnsi="Calibri" w:cs="Calibri"/>
          <w:color w:val="000000"/>
        </w:rPr>
        <w:t>parents/carers at the earliest opportunity.</w:t>
      </w:r>
    </w:p>
    <w:p w:rsidRPr="00D17FCB" w:rsidR="00A502EC" w:rsidP="0014646D" w:rsidRDefault="00A502EC" w14:paraId="4DC3D7AB" w14:textId="0B57C0C7">
      <w:pPr>
        <w:pStyle w:val="Heading3"/>
      </w:pPr>
      <w:bookmarkStart w:name="_Toc524614854" w:id="47"/>
      <w:r w:rsidRPr="00D17FCB">
        <w:t xml:space="preserve"> </w:t>
      </w:r>
      <w:bookmarkStart w:name="_Toc86761141" w:id="48"/>
      <w:r w:rsidRPr="00D17FCB">
        <w:t>I C T Facilities</w:t>
      </w:r>
      <w:bookmarkEnd w:id="47"/>
      <w:bookmarkEnd w:id="48"/>
    </w:p>
    <w:p w:rsidRPr="00D17FCB" w:rsidR="00A502EC" w:rsidP="00D17FCB" w:rsidRDefault="00A502EC" w14:paraId="6D35A1D8" w14:textId="77777777">
      <w:pPr>
        <w:autoSpaceDE w:val="0"/>
        <w:autoSpaceDN w:val="0"/>
        <w:adjustRightInd w:val="0"/>
        <w:spacing w:line="240" w:lineRule="auto"/>
        <w:rPr>
          <w:rFonts w:ascii="Calibri" w:hAnsi="Calibri" w:cs="Calibri"/>
          <w:color w:val="000000"/>
        </w:rPr>
      </w:pPr>
      <w:r w:rsidRPr="00D17FCB">
        <w:rPr>
          <w:rFonts w:ascii="Calibri" w:hAnsi="Calibri" w:cs="Calibri"/>
          <w:color w:val="000000"/>
        </w:rPr>
        <w:t xml:space="preserve">All computer equipment and internet access within the </w:t>
      </w:r>
      <w:r w:rsidRPr="00D17FCB" w:rsidR="007F78B6">
        <w:rPr>
          <w:rFonts w:ascii="Calibri" w:hAnsi="Calibri" w:cs="Calibri"/>
          <w:color w:val="000000"/>
        </w:rPr>
        <w:t>Saturday Schools</w:t>
      </w:r>
      <w:r w:rsidRPr="00D17FCB">
        <w:rPr>
          <w:rFonts w:ascii="Calibri" w:hAnsi="Calibri" w:cs="Calibri"/>
          <w:color w:val="000000"/>
        </w:rPr>
        <w:t xml:space="preserve"> will be subject to appropriate</w:t>
      </w:r>
      <w:r w:rsidRPr="00D17FCB" w:rsidR="00DC1767">
        <w:rPr>
          <w:rFonts w:ascii="Calibri" w:hAnsi="Calibri" w:cs="Calibri"/>
          <w:color w:val="000000"/>
        </w:rPr>
        <w:t xml:space="preserve"> </w:t>
      </w:r>
      <w:r w:rsidRPr="00D17FCB">
        <w:rPr>
          <w:rFonts w:ascii="Calibri" w:hAnsi="Calibri" w:cs="Calibri"/>
          <w:color w:val="000000"/>
        </w:rPr>
        <w:t>“parental cont</w:t>
      </w:r>
      <w:r w:rsidRPr="00D17FCB" w:rsidR="007516CC">
        <w:rPr>
          <w:rFonts w:ascii="Calibri" w:hAnsi="Calibri" w:cs="Calibri"/>
          <w:color w:val="000000"/>
        </w:rPr>
        <w:t xml:space="preserve">rols” and internet safety rules of the host school. </w:t>
      </w:r>
    </w:p>
    <w:p w:rsidRPr="00D17FCB" w:rsidR="00A502EC" w:rsidP="0014646D" w:rsidRDefault="00A502EC" w14:paraId="3D8EDCCC" w14:textId="29534078">
      <w:pPr>
        <w:pStyle w:val="Heading3"/>
      </w:pPr>
      <w:bookmarkStart w:name="_Toc524614855" w:id="49"/>
      <w:bookmarkStart w:name="_Toc86761142" w:id="50"/>
      <w:r w:rsidRPr="00D17FCB">
        <w:t>Security</w:t>
      </w:r>
      <w:bookmarkEnd w:id="49"/>
      <w:bookmarkEnd w:id="50"/>
    </w:p>
    <w:p w:rsidRPr="00D17FCB" w:rsidR="00A502EC" w:rsidP="00D17FCB" w:rsidRDefault="00A502EC" w14:paraId="2CB9455E" w14:textId="77777777">
      <w:pPr>
        <w:autoSpaceDE w:val="0"/>
        <w:autoSpaceDN w:val="0"/>
        <w:adjustRightInd w:val="0"/>
        <w:spacing w:line="240" w:lineRule="auto"/>
        <w:rPr>
          <w:rFonts w:ascii="Calibri" w:hAnsi="Calibri" w:cs="Calibri"/>
          <w:color w:val="000000"/>
        </w:rPr>
      </w:pPr>
      <w:r w:rsidRPr="00D17FCB">
        <w:rPr>
          <w:rFonts w:ascii="Calibri" w:hAnsi="Calibri" w:cs="Calibri"/>
          <w:color w:val="000000"/>
        </w:rPr>
        <w:t>Entry to premises is controlled by doors and gates that are secured physically or by staff</w:t>
      </w:r>
      <w:r w:rsidRPr="00D17FCB" w:rsidR="00DC1767">
        <w:rPr>
          <w:rFonts w:ascii="Calibri" w:hAnsi="Calibri" w:cs="Calibri"/>
          <w:color w:val="000000"/>
        </w:rPr>
        <w:t xml:space="preserve"> </w:t>
      </w:r>
      <w:r w:rsidRPr="00D17FCB">
        <w:rPr>
          <w:rFonts w:ascii="Calibri" w:hAnsi="Calibri" w:cs="Calibri"/>
          <w:color w:val="000000"/>
        </w:rPr>
        <w:t xml:space="preserve">supervision or video surveillance. </w:t>
      </w:r>
    </w:p>
    <w:p w:rsidRPr="00D17FCB" w:rsidR="00A502EC" w:rsidP="0014646D" w:rsidRDefault="00A502EC" w14:paraId="5AA6F705" w14:textId="393DEE5D">
      <w:pPr>
        <w:pStyle w:val="Heading3"/>
      </w:pPr>
      <w:bookmarkStart w:name="_Toc524614856" w:id="51"/>
      <w:bookmarkStart w:name="_Toc86761143" w:id="52"/>
      <w:r w:rsidRPr="00D17FCB">
        <w:t>Doors</w:t>
      </w:r>
      <w:bookmarkEnd w:id="51"/>
      <w:bookmarkEnd w:id="52"/>
    </w:p>
    <w:p w:rsidRPr="00D17FCB" w:rsidR="00A502EC" w:rsidP="00D17FCB" w:rsidRDefault="00A502EC" w14:paraId="525F6CC8" w14:textId="77777777">
      <w:pPr>
        <w:autoSpaceDE w:val="0"/>
        <w:autoSpaceDN w:val="0"/>
        <w:adjustRightInd w:val="0"/>
        <w:spacing w:line="240" w:lineRule="auto"/>
        <w:rPr>
          <w:rFonts w:ascii="Calibri" w:hAnsi="Calibri" w:cs="Calibri"/>
          <w:color w:val="000000"/>
        </w:rPr>
      </w:pPr>
      <w:r w:rsidRPr="00D17FCB">
        <w:rPr>
          <w:rFonts w:ascii="Calibri" w:hAnsi="Calibri" w:cs="Calibri"/>
          <w:color w:val="000000"/>
        </w:rPr>
        <w:t>All rooms that are used for the teaching or counselling of pupils will have clear and unobstructed</w:t>
      </w:r>
      <w:r w:rsidRPr="00D17FCB" w:rsidR="00DC1767">
        <w:rPr>
          <w:rFonts w:ascii="Calibri" w:hAnsi="Calibri" w:cs="Calibri"/>
          <w:color w:val="000000"/>
        </w:rPr>
        <w:t xml:space="preserve"> </w:t>
      </w:r>
      <w:r w:rsidRPr="00D17FCB">
        <w:rPr>
          <w:rFonts w:ascii="Calibri" w:hAnsi="Calibri" w:cs="Calibri"/>
          <w:color w:val="000000"/>
        </w:rPr>
        <w:t>glass panels in the doors.</w:t>
      </w:r>
    </w:p>
    <w:p w:rsidRPr="00D17FCB" w:rsidR="00A502EC" w:rsidP="0014646D" w:rsidRDefault="00A502EC" w14:paraId="31DD1910" w14:textId="672D52CB">
      <w:pPr>
        <w:pStyle w:val="Heading3"/>
      </w:pPr>
      <w:bookmarkStart w:name="_Toc524614857" w:id="53"/>
      <w:bookmarkStart w:name="_Toc86761144" w:id="54"/>
      <w:r w:rsidRPr="00D17FCB">
        <w:t>Allegations against Staff (including Volunteers)</w:t>
      </w:r>
      <w:bookmarkEnd w:id="53"/>
      <w:bookmarkEnd w:id="54"/>
    </w:p>
    <w:p w:rsidRPr="00D17FCB" w:rsidR="00A502EC" w:rsidP="00D17FCB" w:rsidRDefault="00A502EC" w14:paraId="0A173D94" w14:textId="39836EDE">
      <w:pPr>
        <w:autoSpaceDE w:val="0"/>
        <w:autoSpaceDN w:val="0"/>
        <w:adjustRightInd w:val="0"/>
        <w:spacing w:line="240" w:lineRule="auto"/>
        <w:rPr>
          <w:rFonts w:ascii="Calibri" w:hAnsi="Calibri" w:cs="Calibri"/>
          <w:color w:val="000000"/>
        </w:rPr>
      </w:pPr>
      <w:r w:rsidRPr="00D17FCB">
        <w:rPr>
          <w:rFonts w:ascii="Calibri" w:hAnsi="Calibri" w:cs="Calibri"/>
          <w:color w:val="000000"/>
        </w:rPr>
        <w:t xml:space="preserve">The </w:t>
      </w:r>
      <w:r w:rsidRPr="00D17FCB" w:rsidR="007F78B6">
        <w:rPr>
          <w:rFonts w:ascii="Calibri" w:hAnsi="Calibri" w:cs="Calibri"/>
          <w:color w:val="000000"/>
        </w:rPr>
        <w:t>SCEC</w:t>
      </w:r>
      <w:r w:rsidRPr="00D17FCB">
        <w:rPr>
          <w:rFonts w:ascii="Calibri" w:hAnsi="Calibri" w:cs="Calibri"/>
          <w:color w:val="000000"/>
        </w:rPr>
        <w:t xml:space="preserve"> takes seriously all cases that involve allegations against staff.</w:t>
      </w:r>
    </w:p>
    <w:p w:rsidRPr="00D17FCB" w:rsidR="00A502EC" w:rsidP="00D17FCB" w:rsidRDefault="00A502EC" w14:paraId="38A2042C" w14:textId="4557BF57">
      <w:pPr>
        <w:autoSpaceDE w:val="0"/>
        <w:autoSpaceDN w:val="0"/>
        <w:adjustRightInd w:val="0"/>
        <w:spacing w:line="240" w:lineRule="auto"/>
        <w:rPr>
          <w:rFonts w:ascii="Calibri" w:hAnsi="Calibri" w:cs="Calibri"/>
          <w:color w:val="000000"/>
        </w:rPr>
      </w:pPr>
      <w:r w:rsidRPr="00D17FCB">
        <w:rPr>
          <w:rFonts w:ascii="Calibri" w:hAnsi="Calibri" w:cs="Calibri"/>
          <w:color w:val="000000"/>
        </w:rPr>
        <w:t xml:space="preserve">When handling any such cases, the </w:t>
      </w:r>
      <w:r w:rsidRPr="00D17FCB" w:rsidR="00617D2E">
        <w:rPr>
          <w:rFonts w:ascii="Calibri" w:hAnsi="Calibri" w:cs="Calibri"/>
          <w:color w:val="000000"/>
        </w:rPr>
        <w:t>Saturday School</w:t>
      </w:r>
      <w:r w:rsidRPr="00D17FCB">
        <w:rPr>
          <w:rFonts w:ascii="Calibri" w:hAnsi="Calibri" w:cs="Calibri"/>
          <w:color w:val="000000"/>
        </w:rPr>
        <w:t xml:space="preserve"> follows the guidance given by the DfE in Part Four of</w:t>
      </w:r>
      <w:r w:rsidRPr="00D17FCB" w:rsidR="00DC1767">
        <w:rPr>
          <w:rFonts w:ascii="Calibri" w:hAnsi="Calibri" w:cs="Calibri"/>
          <w:color w:val="000000"/>
        </w:rPr>
        <w:t xml:space="preserve"> </w:t>
      </w:r>
      <w:r w:rsidRPr="00D17FCB">
        <w:rPr>
          <w:rFonts w:ascii="Calibri" w:hAnsi="Calibri" w:cs="Calibri"/>
          <w:color w:val="000000"/>
        </w:rPr>
        <w:t>“Keeping Children Safe in Education”.</w:t>
      </w:r>
    </w:p>
    <w:p w:rsidRPr="00D17FCB" w:rsidR="00A502EC" w:rsidP="00D17FCB" w:rsidRDefault="00A502EC" w14:paraId="3A86E8AC" w14:textId="1CBB8E61">
      <w:pPr>
        <w:autoSpaceDE w:val="0"/>
        <w:autoSpaceDN w:val="0"/>
        <w:adjustRightInd w:val="0"/>
        <w:spacing w:line="240" w:lineRule="auto"/>
        <w:rPr>
          <w:rFonts w:ascii="Calibri" w:hAnsi="Calibri" w:cs="Calibri"/>
          <w:color w:val="000000"/>
        </w:rPr>
      </w:pPr>
      <w:r w:rsidRPr="00D17FCB">
        <w:rPr>
          <w:rFonts w:ascii="Calibri" w:hAnsi="Calibri" w:cs="Calibri"/>
          <w:color w:val="000000"/>
        </w:rPr>
        <w:t xml:space="preserve">Where it is alleged that a member of staff (including a </w:t>
      </w:r>
      <w:r w:rsidRPr="00D17FCB" w:rsidR="00CA6D27">
        <w:rPr>
          <w:rFonts w:ascii="Calibri" w:hAnsi="Calibri" w:cs="Calibri"/>
          <w:color w:val="000000"/>
        </w:rPr>
        <w:t xml:space="preserve">Trustee, a </w:t>
      </w:r>
      <w:r w:rsidRPr="00D17FCB">
        <w:rPr>
          <w:rFonts w:ascii="Calibri" w:hAnsi="Calibri" w:cs="Calibri"/>
          <w:color w:val="000000"/>
        </w:rPr>
        <w:t>volunteer</w:t>
      </w:r>
      <w:r w:rsidRPr="00D17FCB" w:rsidR="00CA6D27">
        <w:rPr>
          <w:rFonts w:ascii="Calibri" w:hAnsi="Calibri" w:cs="Calibri"/>
          <w:color w:val="000000"/>
        </w:rPr>
        <w:t xml:space="preserve"> or the Safeguarding Officer</w:t>
      </w:r>
      <w:r w:rsidRPr="00D17FCB">
        <w:rPr>
          <w:rFonts w:ascii="Calibri" w:hAnsi="Calibri" w:cs="Calibri"/>
          <w:color w:val="000000"/>
        </w:rPr>
        <w:t>) has:</w:t>
      </w:r>
    </w:p>
    <w:p w:rsidRPr="00D17FCB" w:rsidR="00A502EC" w:rsidP="00D17FCB" w:rsidRDefault="00A502EC" w14:paraId="6498DC68" w14:textId="77777777">
      <w:pPr>
        <w:pStyle w:val="ListParagraph"/>
        <w:numPr>
          <w:ilvl w:val="0"/>
          <w:numId w:val="24"/>
        </w:numPr>
        <w:autoSpaceDE w:val="0"/>
        <w:autoSpaceDN w:val="0"/>
        <w:adjustRightInd w:val="0"/>
        <w:spacing w:line="240" w:lineRule="auto"/>
        <w:rPr>
          <w:rFonts w:ascii="Calibri" w:hAnsi="Calibri" w:cs="Calibri"/>
          <w:color w:val="000000"/>
        </w:rPr>
      </w:pPr>
      <w:r w:rsidRPr="00D17FCB">
        <w:rPr>
          <w:rFonts w:ascii="Calibri" w:hAnsi="Calibri" w:cs="Calibri"/>
          <w:color w:val="000000"/>
        </w:rPr>
        <w:t>Behaved in a way that has harmed a child or may have harmed a child;</w:t>
      </w:r>
    </w:p>
    <w:p w:rsidRPr="00D17FCB" w:rsidR="00A502EC" w:rsidP="00D17FCB" w:rsidRDefault="00A502EC" w14:paraId="574C7E63" w14:textId="77777777">
      <w:pPr>
        <w:pStyle w:val="ListParagraph"/>
        <w:numPr>
          <w:ilvl w:val="0"/>
          <w:numId w:val="24"/>
        </w:numPr>
        <w:autoSpaceDE w:val="0"/>
        <w:autoSpaceDN w:val="0"/>
        <w:adjustRightInd w:val="0"/>
        <w:spacing w:line="240" w:lineRule="auto"/>
        <w:rPr>
          <w:rFonts w:ascii="Calibri" w:hAnsi="Calibri" w:cs="Calibri"/>
          <w:color w:val="000000"/>
        </w:rPr>
      </w:pPr>
      <w:r w:rsidRPr="00D17FCB">
        <w:rPr>
          <w:rFonts w:ascii="Calibri" w:hAnsi="Calibri" w:cs="Calibri"/>
          <w:color w:val="000000"/>
        </w:rPr>
        <w:t>Possibly committed a criminal offence against or related to a child; or</w:t>
      </w:r>
    </w:p>
    <w:p w:rsidRPr="00D17FCB" w:rsidR="00A502EC" w:rsidP="00D17FCB" w:rsidRDefault="00A502EC" w14:paraId="2C99786E" w14:textId="1FAD6E77">
      <w:pPr>
        <w:pStyle w:val="ListParagraph"/>
        <w:numPr>
          <w:ilvl w:val="0"/>
          <w:numId w:val="24"/>
        </w:numPr>
        <w:autoSpaceDE w:val="0"/>
        <w:autoSpaceDN w:val="0"/>
        <w:adjustRightInd w:val="0"/>
        <w:spacing w:line="240" w:lineRule="auto"/>
        <w:rPr>
          <w:rFonts w:ascii="Calibri" w:hAnsi="Calibri" w:cs="Calibri"/>
          <w:color w:val="000000"/>
        </w:rPr>
      </w:pPr>
      <w:r w:rsidRPr="00D17FCB">
        <w:rPr>
          <w:rFonts w:ascii="Calibri" w:hAnsi="Calibri" w:cs="Calibri"/>
          <w:color w:val="000000"/>
        </w:rPr>
        <w:t>Behaved towards a child or children in a way that indicates that he/she would pose a risk of</w:t>
      </w:r>
      <w:r w:rsidRPr="00D17FCB" w:rsidR="00DC1767">
        <w:rPr>
          <w:rFonts w:ascii="Calibri" w:hAnsi="Calibri" w:cs="Calibri"/>
          <w:color w:val="000000"/>
        </w:rPr>
        <w:t xml:space="preserve"> </w:t>
      </w:r>
      <w:r w:rsidRPr="00D17FCB">
        <w:rPr>
          <w:rFonts w:ascii="Calibri" w:hAnsi="Calibri" w:cs="Calibri"/>
          <w:color w:val="000000"/>
        </w:rPr>
        <w:t>harm if they work regularly or closely with children</w:t>
      </w:r>
      <w:r w:rsidRPr="00D17FCB" w:rsidR="00DC1767">
        <w:rPr>
          <w:rFonts w:ascii="Calibri" w:hAnsi="Calibri" w:cs="Calibri"/>
          <w:color w:val="000000"/>
        </w:rPr>
        <w:t xml:space="preserve"> </w:t>
      </w:r>
      <w:r w:rsidRPr="00D17FCB" w:rsidR="00EF211C">
        <w:rPr>
          <w:rFonts w:ascii="Calibri" w:hAnsi="Calibri" w:cs="Calibri"/>
          <w:color w:val="000000"/>
        </w:rPr>
        <w:t xml:space="preserve">SCEC </w:t>
      </w:r>
      <w:r w:rsidRPr="00D17FCB">
        <w:rPr>
          <w:rFonts w:ascii="Calibri" w:hAnsi="Calibri" w:cs="Calibri"/>
          <w:color w:val="000000"/>
        </w:rPr>
        <w:t xml:space="preserve">will immediately seek advice </w:t>
      </w:r>
      <w:r w:rsidRPr="00D17FCB">
        <w:rPr>
          <w:rFonts w:ascii="Calibri" w:hAnsi="Calibri" w:cs="Calibri"/>
          <w:color w:val="000000"/>
        </w:rPr>
        <w:lastRenderedPageBreak/>
        <w:t xml:space="preserve">from the LADO. </w:t>
      </w:r>
      <w:r w:rsidR="009576D1">
        <w:rPr>
          <w:rFonts w:ascii="Calibri" w:hAnsi="Calibri" w:cs="Calibri"/>
          <w:color w:val="000000"/>
        </w:rPr>
        <w:t xml:space="preserve"> </w:t>
      </w:r>
      <w:r w:rsidRPr="00D17FCB">
        <w:rPr>
          <w:rFonts w:ascii="Calibri" w:hAnsi="Calibri" w:cs="Calibri"/>
          <w:color w:val="000000"/>
        </w:rPr>
        <w:t>Where a crime may have been</w:t>
      </w:r>
      <w:r w:rsidRPr="00D17FCB" w:rsidR="00DC1767">
        <w:rPr>
          <w:rFonts w:ascii="Calibri" w:hAnsi="Calibri" w:cs="Calibri"/>
          <w:color w:val="000000"/>
        </w:rPr>
        <w:t xml:space="preserve"> </w:t>
      </w:r>
      <w:r w:rsidRPr="00D17FCB">
        <w:rPr>
          <w:rFonts w:ascii="Calibri" w:hAnsi="Calibri" w:cs="Calibri"/>
          <w:color w:val="000000"/>
        </w:rPr>
        <w:t xml:space="preserve">committed or serious harm has been suffered, the matter will be reported to the police. </w:t>
      </w:r>
      <w:r w:rsidR="009576D1">
        <w:rPr>
          <w:rFonts w:ascii="Calibri" w:hAnsi="Calibri" w:cs="Calibri"/>
          <w:color w:val="000000"/>
        </w:rPr>
        <w:t xml:space="preserve"> </w:t>
      </w:r>
      <w:r w:rsidRPr="00D17FCB" w:rsidR="00EF211C">
        <w:rPr>
          <w:rFonts w:ascii="Calibri" w:hAnsi="Calibri" w:cs="Calibri"/>
          <w:color w:val="000000"/>
        </w:rPr>
        <w:t>SCEC</w:t>
      </w:r>
      <w:r w:rsidRPr="00D17FCB">
        <w:rPr>
          <w:rFonts w:ascii="Calibri" w:hAnsi="Calibri" w:cs="Calibri"/>
          <w:color w:val="000000"/>
        </w:rPr>
        <w:t xml:space="preserve"> will not undertake its own investigations without prior consultation with the LADO.</w:t>
      </w:r>
      <w:r w:rsidRPr="00D17FCB" w:rsidR="00DC1767">
        <w:rPr>
          <w:rFonts w:ascii="Calibri" w:hAnsi="Calibri" w:cs="Calibri"/>
          <w:color w:val="000000"/>
        </w:rPr>
        <w:t xml:space="preserve">  </w:t>
      </w:r>
    </w:p>
    <w:p w:rsidRPr="00D17FCB" w:rsidR="00A502EC" w:rsidP="00D17FCB" w:rsidRDefault="00A502EC" w14:paraId="16ADCCFC" w14:textId="0179A6A5">
      <w:pPr>
        <w:autoSpaceDE w:val="0"/>
        <w:autoSpaceDN w:val="0"/>
        <w:adjustRightInd w:val="0"/>
        <w:spacing w:line="240" w:lineRule="auto"/>
        <w:rPr>
          <w:rFonts w:ascii="Calibri" w:hAnsi="Calibri" w:cs="Calibri"/>
          <w:color w:val="000000"/>
        </w:rPr>
      </w:pPr>
      <w:r w:rsidRPr="00D17FCB">
        <w:rPr>
          <w:rFonts w:ascii="Calibri" w:hAnsi="Calibri" w:cs="Calibri"/>
          <w:color w:val="000000"/>
        </w:rPr>
        <w:t>Temporary and visiting staff will be subject to the same procedures in relation to safeguarding</w:t>
      </w:r>
      <w:r w:rsidRPr="00D17FCB" w:rsidR="00DC1767">
        <w:rPr>
          <w:rFonts w:ascii="Calibri" w:hAnsi="Calibri" w:cs="Calibri"/>
          <w:color w:val="000000"/>
        </w:rPr>
        <w:t xml:space="preserve"> </w:t>
      </w:r>
      <w:r w:rsidRPr="00D17FCB">
        <w:rPr>
          <w:rFonts w:ascii="Calibri" w:hAnsi="Calibri" w:cs="Calibri"/>
          <w:color w:val="000000"/>
        </w:rPr>
        <w:t>complaints and allegations, as permanent staff.</w:t>
      </w:r>
    </w:p>
    <w:p w:rsidRPr="00D17FCB" w:rsidR="00A502EC" w:rsidP="00D17FCB" w:rsidRDefault="00A502EC" w14:paraId="249D9BCB" w14:textId="02D8B0AD">
      <w:pPr>
        <w:autoSpaceDE w:val="0"/>
        <w:autoSpaceDN w:val="0"/>
        <w:adjustRightInd w:val="0"/>
        <w:spacing w:line="240" w:lineRule="auto"/>
        <w:rPr>
          <w:rFonts w:ascii="Calibri" w:hAnsi="Calibri" w:cs="Calibri"/>
          <w:color w:val="000000"/>
        </w:rPr>
      </w:pPr>
      <w:r w:rsidRPr="00D17FCB">
        <w:rPr>
          <w:rFonts w:ascii="Calibri" w:hAnsi="Calibri" w:cs="Calibri"/>
          <w:color w:val="000000"/>
        </w:rPr>
        <w:t xml:space="preserve">It is a legal duty to make a report to the DBS, within one month of their leaving </w:t>
      </w:r>
      <w:r w:rsidRPr="00D17FCB" w:rsidR="00EF211C">
        <w:rPr>
          <w:rFonts w:ascii="Calibri" w:hAnsi="Calibri" w:cs="Calibri"/>
          <w:color w:val="000000"/>
        </w:rPr>
        <w:t>SCEC</w:t>
      </w:r>
      <w:r w:rsidRPr="00D17FCB">
        <w:rPr>
          <w:rFonts w:ascii="Calibri" w:hAnsi="Calibri" w:cs="Calibri"/>
          <w:color w:val="000000"/>
        </w:rPr>
        <w:t>,</w:t>
      </w:r>
      <w:r w:rsidRPr="00D17FCB" w:rsidR="00DC1767">
        <w:rPr>
          <w:rFonts w:ascii="Calibri" w:hAnsi="Calibri" w:cs="Calibri"/>
          <w:color w:val="000000"/>
        </w:rPr>
        <w:t xml:space="preserve"> </w:t>
      </w:r>
      <w:r w:rsidRPr="00D17FCB">
        <w:rPr>
          <w:rFonts w:ascii="Calibri" w:hAnsi="Calibri" w:cs="Calibri"/>
          <w:color w:val="000000"/>
        </w:rPr>
        <w:t>concerning any person (whether employed, contracted, a volunteer or pupil) who has harmed, or</w:t>
      </w:r>
      <w:r w:rsidRPr="00D17FCB" w:rsidR="00DC1767">
        <w:rPr>
          <w:rFonts w:ascii="Calibri" w:hAnsi="Calibri" w:cs="Calibri"/>
          <w:color w:val="000000"/>
        </w:rPr>
        <w:t xml:space="preserve"> </w:t>
      </w:r>
      <w:r w:rsidRPr="00D17FCB">
        <w:rPr>
          <w:rFonts w:ascii="Calibri" w:hAnsi="Calibri" w:cs="Calibri"/>
          <w:color w:val="000000"/>
        </w:rPr>
        <w:t>poses a risk of harm to a child and who has been removed from working (paid or unpaid) with</w:t>
      </w:r>
      <w:r w:rsidRPr="00D17FCB" w:rsidR="00DC1767">
        <w:rPr>
          <w:rFonts w:ascii="Calibri" w:hAnsi="Calibri" w:cs="Calibri"/>
          <w:color w:val="000000"/>
        </w:rPr>
        <w:t xml:space="preserve"> </w:t>
      </w:r>
      <w:r w:rsidRPr="00D17FCB">
        <w:rPr>
          <w:rFonts w:ascii="Calibri" w:hAnsi="Calibri" w:cs="Calibri"/>
          <w:color w:val="000000"/>
        </w:rPr>
        <w:t>children, or would have been removed had he or she not left earlier.</w:t>
      </w:r>
      <w:r w:rsidRPr="00D17FCB" w:rsidR="00DC1767">
        <w:rPr>
          <w:rFonts w:ascii="Calibri" w:hAnsi="Calibri" w:cs="Calibri"/>
          <w:color w:val="000000"/>
        </w:rPr>
        <w:t xml:space="preserve"> </w:t>
      </w:r>
    </w:p>
    <w:p w:rsidRPr="00D17FCB" w:rsidR="00A502EC" w:rsidP="00D17FCB" w:rsidRDefault="00CA6D27" w14:paraId="4D6E6FB8" w14:textId="29641244">
      <w:pPr>
        <w:autoSpaceDE w:val="0"/>
        <w:autoSpaceDN w:val="0"/>
        <w:adjustRightInd w:val="0"/>
        <w:spacing w:line="240" w:lineRule="auto"/>
        <w:rPr>
          <w:rFonts w:ascii="Calibri" w:hAnsi="Calibri" w:cs="Calibri"/>
          <w:color w:val="000000"/>
        </w:rPr>
      </w:pPr>
      <w:r w:rsidRPr="00D17FCB">
        <w:rPr>
          <w:rFonts w:ascii="Calibri" w:hAnsi="Calibri" w:cs="Calibri"/>
          <w:color w:val="000000"/>
        </w:rPr>
        <w:t>If the tutor is a qualified teacher c</w:t>
      </w:r>
      <w:r w:rsidRPr="00D17FCB" w:rsidR="00A502EC">
        <w:rPr>
          <w:rFonts w:ascii="Calibri" w:hAnsi="Calibri" w:cs="Calibri"/>
          <w:color w:val="000000"/>
        </w:rPr>
        <w:t>onsideration will be given to making a referral to the National College for Teaching and</w:t>
      </w:r>
      <w:r w:rsidRPr="00D17FCB" w:rsidR="00DC1767">
        <w:rPr>
          <w:rFonts w:ascii="Calibri" w:hAnsi="Calibri" w:cs="Calibri"/>
          <w:color w:val="000000"/>
        </w:rPr>
        <w:t xml:space="preserve"> </w:t>
      </w:r>
      <w:r w:rsidRPr="00D17FCB" w:rsidR="00A502EC">
        <w:rPr>
          <w:rFonts w:ascii="Calibri" w:hAnsi="Calibri" w:cs="Calibri"/>
          <w:color w:val="000000"/>
        </w:rPr>
        <w:t xml:space="preserve">Leadership (NCTL) where a </w:t>
      </w:r>
      <w:r w:rsidRPr="00D17FCB" w:rsidR="003F3F28">
        <w:rPr>
          <w:rFonts w:ascii="Calibri" w:hAnsi="Calibri" w:cs="Calibri"/>
          <w:color w:val="000000"/>
        </w:rPr>
        <w:t>tutor</w:t>
      </w:r>
      <w:r w:rsidRPr="00D17FCB" w:rsidR="00A502EC">
        <w:rPr>
          <w:rFonts w:ascii="Calibri" w:hAnsi="Calibri" w:cs="Calibri"/>
          <w:color w:val="000000"/>
        </w:rPr>
        <w:t xml:space="preserve"> has been dismissed for misconduct (or would have been</w:t>
      </w:r>
      <w:r w:rsidRPr="00D17FCB" w:rsidR="00DC1767">
        <w:rPr>
          <w:rFonts w:ascii="Calibri" w:hAnsi="Calibri" w:cs="Calibri"/>
          <w:color w:val="000000"/>
        </w:rPr>
        <w:t xml:space="preserve"> </w:t>
      </w:r>
      <w:r w:rsidRPr="00D17FCB" w:rsidR="00A502EC">
        <w:rPr>
          <w:rFonts w:ascii="Calibri" w:hAnsi="Calibri" w:cs="Calibri"/>
          <w:color w:val="000000"/>
        </w:rPr>
        <w:t>dismissed had he/she not resigned first).</w:t>
      </w:r>
    </w:p>
    <w:p w:rsidRPr="00D17FCB" w:rsidR="00A502EC" w:rsidP="00D17FCB" w:rsidRDefault="00A502EC" w14:paraId="20C0CFCB" w14:textId="71140674">
      <w:pPr>
        <w:autoSpaceDE w:val="0"/>
        <w:autoSpaceDN w:val="0"/>
        <w:adjustRightInd w:val="0"/>
        <w:spacing w:line="240" w:lineRule="auto"/>
        <w:rPr>
          <w:rFonts w:ascii="Calibri" w:hAnsi="Calibri" w:cs="Calibri"/>
          <w:color w:val="000000"/>
        </w:rPr>
      </w:pPr>
      <w:r w:rsidRPr="00D17FCB">
        <w:rPr>
          <w:rFonts w:ascii="Calibri" w:hAnsi="Calibri" w:cs="Calibri"/>
          <w:color w:val="000000"/>
        </w:rPr>
        <w:t>Staff who are formally disciplined for the mistreatment of pupils (or who resign before disciplinary</w:t>
      </w:r>
      <w:r w:rsidRPr="00D17FCB" w:rsidR="00DC1767">
        <w:rPr>
          <w:rFonts w:ascii="Calibri" w:hAnsi="Calibri" w:cs="Calibri"/>
          <w:color w:val="000000"/>
        </w:rPr>
        <w:t xml:space="preserve"> </w:t>
      </w:r>
      <w:r w:rsidRPr="00D17FCB">
        <w:rPr>
          <w:rFonts w:ascii="Calibri" w:hAnsi="Calibri" w:cs="Calibri"/>
          <w:color w:val="000000"/>
        </w:rPr>
        <w:t>action can be completed) will be notified to Children’s Services and the DfE.</w:t>
      </w:r>
    </w:p>
    <w:p w:rsidR="00A502EC" w:rsidP="00D17FCB" w:rsidRDefault="00A502EC" w14:paraId="1FF07271" w14:textId="183C356E">
      <w:pPr>
        <w:autoSpaceDE w:val="0"/>
        <w:autoSpaceDN w:val="0"/>
        <w:adjustRightInd w:val="0"/>
        <w:spacing w:line="240" w:lineRule="auto"/>
        <w:rPr>
          <w:rFonts w:ascii="Calibri" w:hAnsi="Calibri" w:cs="Calibri"/>
          <w:color w:val="000000"/>
        </w:rPr>
      </w:pPr>
      <w:r w:rsidRPr="00D17FCB">
        <w:rPr>
          <w:rFonts w:ascii="Calibri" w:hAnsi="Calibri" w:cs="Calibri"/>
          <w:color w:val="000000"/>
        </w:rPr>
        <w:t xml:space="preserve">If an allegation against a member of staff is substantiated, the </w:t>
      </w:r>
      <w:r w:rsidRPr="00D17FCB" w:rsidR="007F78B6">
        <w:rPr>
          <w:rFonts w:ascii="Calibri" w:hAnsi="Calibri" w:cs="Calibri"/>
          <w:color w:val="000000"/>
        </w:rPr>
        <w:t>SCEC</w:t>
      </w:r>
      <w:r w:rsidRPr="00D17FCB">
        <w:rPr>
          <w:rFonts w:ascii="Calibri" w:hAnsi="Calibri" w:cs="Calibri"/>
          <w:color w:val="000000"/>
        </w:rPr>
        <w:t xml:space="preserve"> would work with the LADO</w:t>
      </w:r>
      <w:r w:rsidRPr="00D17FCB" w:rsidR="00DC1767">
        <w:rPr>
          <w:rFonts w:ascii="Calibri" w:hAnsi="Calibri" w:cs="Calibri"/>
          <w:color w:val="000000"/>
        </w:rPr>
        <w:t xml:space="preserve"> </w:t>
      </w:r>
      <w:r w:rsidRPr="00D17FCB">
        <w:rPr>
          <w:rFonts w:ascii="Calibri" w:hAnsi="Calibri" w:cs="Calibri"/>
          <w:color w:val="000000"/>
        </w:rPr>
        <w:t xml:space="preserve">to determine whether any improvement should be made to the </w:t>
      </w:r>
      <w:r w:rsidRPr="00D17FCB" w:rsidR="007F78B6">
        <w:rPr>
          <w:rFonts w:ascii="Calibri" w:hAnsi="Calibri" w:cs="Calibri"/>
          <w:color w:val="000000"/>
        </w:rPr>
        <w:t>SCEC’s</w:t>
      </w:r>
      <w:r w:rsidRPr="00D17FCB">
        <w:rPr>
          <w:rFonts w:ascii="Calibri" w:hAnsi="Calibri" w:cs="Calibri"/>
          <w:color w:val="000000"/>
        </w:rPr>
        <w:t xml:space="preserve"> safeguarding</w:t>
      </w:r>
      <w:r w:rsidRPr="00D17FCB" w:rsidR="00DC1767">
        <w:rPr>
          <w:rFonts w:ascii="Calibri" w:hAnsi="Calibri" w:cs="Calibri"/>
          <w:color w:val="000000"/>
        </w:rPr>
        <w:t xml:space="preserve"> </w:t>
      </w:r>
      <w:r w:rsidRPr="00D17FCB">
        <w:rPr>
          <w:rFonts w:ascii="Calibri" w:hAnsi="Calibri" w:cs="Calibri"/>
          <w:color w:val="000000"/>
        </w:rPr>
        <w:t>procedures or practices.</w:t>
      </w:r>
    </w:p>
    <w:p w:rsidRPr="00495860" w:rsidR="00495860" w:rsidP="0014646D" w:rsidRDefault="00495860" w14:paraId="66632EC4" w14:textId="095F1B36">
      <w:pPr>
        <w:pStyle w:val="Heading3"/>
      </w:pPr>
      <w:bookmarkStart w:name="_Toc524614858" w:id="55"/>
      <w:bookmarkStart w:name="_Toc86761145" w:id="56"/>
      <w:r w:rsidRPr="00495860">
        <w:t>Low Level Concerns</w:t>
      </w:r>
      <w:bookmarkEnd w:id="55"/>
      <w:bookmarkEnd w:id="56"/>
      <w:r w:rsidRPr="00495860">
        <w:t xml:space="preserve"> </w:t>
      </w:r>
    </w:p>
    <w:p w:rsidRPr="00495860" w:rsidR="00495860" w:rsidP="00495860" w:rsidRDefault="00495860" w14:paraId="06060D9E" w14:textId="16830D94">
      <w:pPr>
        <w:autoSpaceDE w:val="0"/>
        <w:autoSpaceDN w:val="0"/>
        <w:adjustRightInd w:val="0"/>
        <w:spacing w:line="240" w:lineRule="auto"/>
        <w:rPr>
          <w:rFonts w:ascii="Calibri" w:hAnsi="Calibri" w:cs="Calibri"/>
          <w:color w:val="000000"/>
        </w:rPr>
      </w:pPr>
      <w:r>
        <w:rPr>
          <w:rFonts w:ascii="Calibri" w:hAnsi="Calibri" w:cs="Calibri"/>
          <w:color w:val="000000"/>
        </w:rPr>
        <w:t>SCEC</w:t>
      </w:r>
      <w:r w:rsidRPr="00495860">
        <w:rPr>
          <w:rFonts w:ascii="Calibri" w:hAnsi="Calibri" w:cs="Calibri"/>
          <w:color w:val="000000"/>
        </w:rPr>
        <w:t xml:space="preserve"> gives guidance to staff about their duty to report low level concerns, including concerns regarding the behaviour of a member of staff towards children (i.e. concerns that fall below the threshold for mandatory r</w:t>
      </w:r>
      <w:r>
        <w:rPr>
          <w:rFonts w:ascii="Calibri" w:hAnsi="Calibri" w:cs="Calibri"/>
          <w:color w:val="000000"/>
        </w:rPr>
        <w:t>eporting to the local authority</w:t>
      </w:r>
      <w:r w:rsidRPr="00495860">
        <w:rPr>
          <w:rFonts w:ascii="Calibri" w:hAnsi="Calibri" w:cs="Calibri"/>
          <w:color w:val="000000"/>
        </w:rPr>
        <w:t xml:space="preserve">). </w:t>
      </w:r>
    </w:p>
    <w:p w:rsidRPr="00495860" w:rsidR="00495860" w:rsidP="00495860" w:rsidRDefault="00495860" w14:paraId="314515E7" w14:textId="347DAAC6">
      <w:pPr>
        <w:autoSpaceDE w:val="0"/>
        <w:autoSpaceDN w:val="0"/>
        <w:adjustRightInd w:val="0"/>
        <w:spacing w:line="240" w:lineRule="auto"/>
        <w:rPr>
          <w:rFonts w:ascii="Calibri" w:hAnsi="Calibri" w:cs="Calibri"/>
          <w:color w:val="000000"/>
        </w:rPr>
      </w:pPr>
      <w:r w:rsidRPr="00495860">
        <w:rPr>
          <w:rFonts w:ascii="Calibri" w:hAnsi="Calibri" w:cs="Calibri"/>
          <w:color w:val="000000"/>
        </w:rPr>
        <w:t xml:space="preserve">It is recognised by the </w:t>
      </w:r>
      <w:r>
        <w:rPr>
          <w:rFonts w:ascii="Calibri" w:hAnsi="Calibri" w:cs="Calibri"/>
          <w:color w:val="000000"/>
        </w:rPr>
        <w:t>SCEC</w:t>
      </w:r>
      <w:r w:rsidRPr="00495860">
        <w:rPr>
          <w:rFonts w:ascii="Calibri" w:hAnsi="Calibri" w:cs="Calibri"/>
          <w:color w:val="000000"/>
        </w:rPr>
        <w:t xml:space="preserve"> that: </w:t>
      </w:r>
    </w:p>
    <w:p w:rsidRPr="00495860" w:rsidR="00495860" w:rsidP="006B407D" w:rsidRDefault="00495860" w14:paraId="42661EE7" w14:textId="77777777">
      <w:pPr>
        <w:autoSpaceDE w:val="0"/>
        <w:autoSpaceDN w:val="0"/>
        <w:adjustRightInd w:val="0"/>
        <w:spacing w:line="240" w:lineRule="auto"/>
        <w:ind w:left="709" w:hanging="283"/>
        <w:rPr>
          <w:rFonts w:ascii="Calibri" w:hAnsi="Calibri" w:cs="Calibri"/>
          <w:color w:val="000000"/>
        </w:rPr>
      </w:pPr>
      <w:r w:rsidRPr="00495860">
        <w:rPr>
          <w:rFonts w:ascii="Calibri" w:hAnsi="Calibri" w:cs="Calibri"/>
          <w:color w:val="000000"/>
        </w:rPr>
        <w:t>•</w:t>
      </w:r>
      <w:r w:rsidRPr="00495860">
        <w:rPr>
          <w:rFonts w:ascii="Calibri" w:hAnsi="Calibri" w:cs="Calibri"/>
          <w:color w:val="000000"/>
        </w:rPr>
        <w:tab/>
      </w:r>
      <w:r w:rsidRPr="00495860">
        <w:rPr>
          <w:rFonts w:ascii="Calibri" w:hAnsi="Calibri" w:cs="Calibri"/>
          <w:color w:val="000000"/>
        </w:rPr>
        <w:t xml:space="preserve">The method of commencing abuse often includes the erosion of boundaries, slow progression to abuse, use of trust and authority, meeting the child’s needs (including physical and emotional), and developing relationships with the child’s family. </w:t>
      </w:r>
    </w:p>
    <w:p w:rsidRPr="00495860" w:rsidR="00495860" w:rsidP="006B407D" w:rsidRDefault="00495860" w14:paraId="62BC518B" w14:textId="77777777">
      <w:pPr>
        <w:autoSpaceDE w:val="0"/>
        <w:autoSpaceDN w:val="0"/>
        <w:adjustRightInd w:val="0"/>
        <w:spacing w:line="240" w:lineRule="auto"/>
        <w:ind w:left="709" w:hanging="283"/>
        <w:rPr>
          <w:rFonts w:ascii="Calibri" w:hAnsi="Calibri" w:cs="Calibri"/>
          <w:color w:val="000000"/>
        </w:rPr>
      </w:pPr>
      <w:r w:rsidRPr="00495860">
        <w:rPr>
          <w:rFonts w:ascii="Calibri" w:hAnsi="Calibri" w:cs="Calibri"/>
          <w:color w:val="000000"/>
        </w:rPr>
        <w:t>•</w:t>
      </w:r>
      <w:r w:rsidRPr="00495860">
        <w:rPr>
          <w:rFonts w:ascii="Calibri" w:hAnsi="Calibri" w:cs="Calibri"/>
          <w:color w:val="000000"/>
        </w:rPr>
        <w:tab/>
      </w:r>
      <w:r w:rsidRPr="00495860">
        <w:rPr>
          <w:rFonts w:ascii="Calibri" w:hAnsi="Calibri" w:cs="Calibri"/>
          <w:color w:val="000000"/>
        </w:rPr>
        <w:t xml:space="preserve">There seems to be a ‘slippery slope’ of boundary violations towards abuse and that there are many stages on the slippery slope towards the breach of a boundary within a relationship.  Sometimes initial infringements are part of a grooming process but at other times they are made innocently and with good intention. However, once boundaries are breached (e.g. inappropriate conversations or other communications, inappropriate physical contact, social contact outside school and favouritism) it then becomes more difficult to restore the relationship to one in which proper boundaries are respected.  </w:t>
      </w:r>
    </w:p>
    <w:p w:rsidRPr="00495860" w:rsidR="00495860" w:rsidP="006B407D" w:rsidRDefault="00495860" w14:paraId="6D91223A" w14:textId="64C7010E">
      <w:pPr>
        <w:autoSpaceDE w:val="0"/>
        <w:autoSpaceDN w:val="0"/>
        <w:adjustRightInd w:val="0"/>
        <w:spacing w:line="240" w:lineRule="auto"/>
        <w:ind w:left="709" w:hanging="283"/>
        <w:rPr>
          <w:rFonts w:ascii="Calibri" w:hAnsi="Calibri" w:cs="Calibri"/>
          <w:color w:val="000000"/>
        </w:rPr>
      </w:pPr>
      <w:r w:rsidRPr="00495860">
        <w:rPr>
          <w:rFonts w:ascii="Calibri" w:hAnsi="Calibri" w:cs="Calibri"/>
          <w:color w:val="000000"/>
        </w:rPr>
        <w:t>•</w:t>
      </w:r>
      <w:r w:rsidRPr="00495860">
        <w:rPr>
          <w:rFonts w:ascii="Calibri" w:hAnsi="Calibri" w:cs="Calibri"/>
          <w:color w:val="000000"/>
        </w:rPr>
        <w:tab/>
      </w:r>
      <w:r w:rsidRPr="00495860">
        <w:rPr>
          <w:rFonts w:ascii="Calibri" w:hAnsi="Calibri" w:cs="Calibri"/>
          <w:color w:val="000000"/>
        </w:rPr>
        <w:t xml:space="preserve">Serious case reviews in the sector repeatedly indicate that staff, </w:t>
      </w:r>
      <w:r w:rsidRPr="00E92D10">
        <w:rPr>
          <w:rFonts w:ascii="Calibri" w:hAnsi="Calibri" w:cs="Calibri"/>
          <w:color w:val="000000"/>
        </w:rPr>
        <w:t>and parents were</w:t>
      </w:r>
      <w:r w:rsidRPr="00495860">
        <w:rPr>
          <w:rFonts w:ascii="Calibri" w:hAnsi="Calibri" w:cs="Calibri"/>
          <w:color w:val="000000"/>
        </w:rPr>
        <w:t xml:space="preserve"> often aware of individual incidents of inappropriate behaviour but that there was a failure to ‘join the dots’ and take appropriate action.  Concerns were not voiced; incidents were viewed in isolation and as too low level to require reporting.   </w:t>
      </w:r>
    </w:p>
    <w:p w:rsidRPr="00495860" w:rsidR="00495860" w:rsidP="006B407D" w:rsidRDefault="00495860" w14:paraId="73DAF803" w14:textId="70F18B00">
      <w:pPr>
        <w:autoSpaceDE w:val="0"/>
        <w:autoSpaceDN w:val="0"/>
        <w:adjustRightInd w:val="0"/>
        <w:spacing w:line="240" w:lineRule="auto"/>
        <w:ind w:left="709" w:hanging="283"/>
        <w:rPr>
          <w:rFonts w:ascii="Calibri" w:hAnsi="Calibri" w:cs="Calibri"/>
          <w:color w:val="000000"/>
        </w:rPr>
      </w:pPr>
      <w:r w:rsidRPr="00495860">
        <w:rPr>
          <w:rFonts w:ascii="Calibri" w:hAnsi="Calibri" w:cs="Calibri"/>
          <w:color w:val="000000"/>
        </w:rPr>
        <w:t>•</w:t>
      </w:r>
      <w:r w:rsidRPr="00495860">
        <w:rPr>
          <w:rFonts w:ascii="Calibri" w:hAnsi="Calibri" w:cs="Calibri"/>
          <w:color w:val="000000"/>
        </w:rPr>
        <w:tab/>
      </w:r>
      <w:r w:rsidRPr="00495860">
        <w:rPr>
          <w:rFonts w:ascii="Calibri" w:hAnsi="Calibri" w:cs="Calibri"/>
          <w:color w:val="000000"/>
        </w:rPr>
        <w:t xml:space="preserve">A series of </w:t>
      </w:r>
      <w:r w:rsidRPr="00495860" w:rsidR="009576D1">
        <w:rPr>
          <w:rFonts w:ascii="Calibri" w:hAnsi="Calibri" w:cs="Calibri"/>
          <w:color w:val="000000"/>
        </w:rPr>
        <w:t>low-level</w:t>
      </w:r>
      <w:r w:rsidRPr="00495860">
        <w:rPr>
          <w:rFonts w:ascii="Calibri" w:hAnsi="Calibri" w:cs="Calibri"/>
          <w:color w:val="000000"/>
        </w:rPr>
        <w:t xml:space="preserve"> concerns may cumulatively meet the mandatory reporting threshold and need to be reported to the local authority as such. </w:t>
      </w:r>
    </w:p>
    <w:p w:rsidRPr="00495860" w:rsidR="00495860" w:rsidP="006B407D" w:rsidRDefault="00495860" w14:paraId="32698F7D" w14:textId="428E8169">
      <w:pPr>
        <w:autoSpaceDE w:val="0"/>
        <w:autoSpaceDN w:val="0"/>
        <w:adjustRightInd w:val="0"/>
        <w:spacing w:line="240" w:lineRule="auto"/>
        <w:ind w:left="284" w:hanging="283"/>
        <w:rPr>
          <w:rFonts w:ascii="Calibri" w:hAnsi="Calibri" w:cs="Calibri"/>
          <w:color w:val="000000"/>
        </w:rPr>
      </w:pPr>
      <w:r w:rsidRPr="00495860">
        <w:rPr>
          <w:rFonts w:ascii="Calibri" w:hAnsi="Calibri" w:cs="Calibri"/>
          <w:color w:val="000000"/>
        </w:rPr>
        <w:t xml:space="preserve">The “low level concerns” guidance given by the </w:t>
      </w:r>
      <w:r>
        <w:rPr>
          <w:rFonts w:ascii="Calibri" w:hAnsi="Calibri" w:cs="Calibri"/>
          <w:color w:val="000000"/>
        </w:rPr>
        <w:t>SCEC</w:t>
      </w:r>
      <w:r w:rsidRPr="00495860">
        <w:rPr>
          <w:rFonts w:ascii="Calibri" w:hAnsi="Calibri" w:cs="Calibri"/>
          <w:color w:val="000000"/>
        </w:rPr>
        <w:t xml:space="preserve"> informs staff that: </w:t>
      </w:r>
    </w:p>
    <w:p w:rsidRPr="00495860" w:rsidR="00495860" w:rsidP="006B407D" w:rsidRDefault="00495860" w14:paraId="16B286C1" w14:textId="77777777">
      <w:pPr>
        <w:autoSpaceDE w:val="0"/>
        <w:autoSpaceDN w:val="0"/>
        <w:adjustRightInd w:val="0"/>
        <w:spacing w:line="240" w:lineRule="auto"/>
        <w:ind w:left="709" w:hanging="283"/>
        <w:rPr>
          <w:rFonts w:ascii="Calibri" w:hAnsi="Calibri" w:cs="Calibri"/>
          <w:color w:val="000000"/>
        </w:rPr>
      </w:pPr>
      <w:r w:rsidRPr="00495860">
        <w:rPr>
          <w:rFonts w:ascii="Calibri" w:hAnsi="Calibri" w:cs="Calibri"/>
          <w:color w:val="000000"/>
        </w:rPr>
        <w:t>•</w:t>
      </w:r>
      <w:r w:rsidRPr="00495860">
        <w:rPr>
          <w:rFonts w:ascii="Calibri" w:hAnsi="Calibri" w:cs="Calibri"/>
          <w:color w:val="000000"/>
        </w:rPr>
        <w:tab/>
      </w:r>
      <w:r w:rsidRPr="00495860">
        <w:rPr>
          <w:rFonts w:ascii="Calibri" w:hAnsi="Calibri" w:cs="Calibri"/>
          <w:color w:val="000000"/>
        </w:rPr>
        <w:t xml:space="preserve">Whilst the concern may seem very minor and one-off, the behaviour may form part of a pattern that is putting children at risk or (without intervention) may develop into such a pattern. </w:t>
      </w:r>
    </w:p>
    <w:p w:rsidRPr="00495860" w:rsidR="00495860" w:rsidP="006B407D" w:rsidRDefault="00495860" w14:paraId="59E85382" w14:textId="77777777">
      <w:pPr>
        <w:autoSpaceDE w:val="0"/>
        <w:autoSpaceDN w:val="0"/>
        <w:adjustRightInd w:val="0"/>
        <w:spacing w:line="240" w:lineRule="auto"/>
        <w:ind w:left="709" w:hanging="283"/>
        <w:rPr>
          <w:rFonts w:ascii="Calibri" w:hAnsi="Calibri" w:cs="Calibri"/>
          <w:color w:val="000000"/>
        </w:rPr>
      </w:pPr>
      <w:r w:rsidRPr="00495860">
        <w:rPr>
          <w:rFonts w:ascii="Calibri" w:hAnsi="Calibri" w:cs="Calibri"/>
          <w:color w:val="000000"/>
        </w:rPr>
        <w:t>•</w:t>
      </w:r>
      <w:r w:rsidRPr="00495860">
        <w:rPr>
          <w:rFonts w:ascii="Calibri" w:hAnsi="Calibri" w:cs="Calibri"/>
          <w:color w:val="000000"/>
        </w:rPr>
        <w:tab/>
      </w:r>
      <w:r w:rsidRPr="00495860">
        <w:rPr>
          <w:rFonts w:ascii="Calibri" w:hAnsi="Calibri" w:cs="Calibri"/>
          <w:color w:val="000000"/>
        </w:rPr>
        <w:t xml:space="preserve">The behaviour may have been innocent but the member of staff may need to be given guidance to understand why it was inappropriate and should not happen again. </w:t>
      </w:r>
    </w:p>
    <w:p w:rsidRPr="00495860" w:rsidR="00495860" w:rsidP="006B407D" w:rsidRDefault="00495860" w14:paraId="40D88150" w14:textId="0E5B75F5">
      <w:pPr>
        <w:autoSpaceDE w:val="0"/>
        <w:autoSpaceDN w:val="0"/>
        <w:adjustRightInd w:val="0"/>
        <w:spacing w:line="240" w:lineRule="auto"/>
        <w:rPr>
          <w:rFonts w:ascii="Calibri" w:hAnsi="Calibri" w:cs="Calibri"/>
          <w:color w:val="000000"/>
        </w:rPr>
      </w:pPr>
      <w:r w:rsidRPr="00495860">
        <w:rPr>
          <w:rFonts w:ascii="Calibri" w:hAnsi="Calibri" w:cs="Calibri"/>
          <w:color w:val="000000"/>
        </w:rPr>
        <w:t xml:space="preserve">The </w:t>
      </w:r>
      <w:r>
        <w:rPr>
          <w:rFonts w:ascii="Calibri" w:hAnsi="Calibri" w:cs="Calibri"/>
          <w:color w:val="000000"/>
        </w:rPr>
        <w:t xml:space="preserve">Safeguarding Officer should pass on any </w:t>
      </w:r>
      <w:r w:rsidR="009576D1">
        <w:rPr>
          <w:rFonts w:ascii="Calibri" w:hAnsi="Calibri" w:cs="Calibri"/>
          <w:color w:val="000000"/>
        </w:rPr>
        <w:t>low-level</w:t>
      </w:r>
      <w:r>
        <w:rPr>
          <w:rFonts w:ascii="Calibri" w:hAnsi="Calibri" w:cs="Calibri"/>
          <w:color w:val="000000"/>
        </w:rPr>
        <w:t xml:space="preserve"> concerns to the feede</w:t>
      </w:r>
      <w:r w:rsidR="006B407D">
        <w:rPr>
          <w:rFonts w:ascii="Calibri" w:hAnsi="Calibri" w:cs="Calibri"/>
          <w:color w:val="000000"/>
        </w:rPr>
        <w:t>r school and the DSL of the host</w:t>
      </w:r>
      <w:r>
        <w:rPr>
          <w:rFonts w:ascii="Calibri" w:hAnsi="Calibri" w:cs="Calibri"/>
          <w:color w:val="000000"/>
        </w:rPr>
        <w:t xml:space="preserve"> school </w:t>
      </w:r>
    </w:p>
    <w:p w:rsidRPr="00495860" w:rsidR="00495860" w:rsidP="00495860" w:rsidRDefault="00495860" w14:paraId="4CE5A0CB" w14:textId="77777777">
      <w:pPr>
        <w:autoSpaceDE w:val="0"/>
        <w:autoSpaceDN w:val="0"/>
        <w:adjustRightInd w:val="0"/>
        <w:spacing w:line="240" w:lineRule="auto"/>
        <w:rPr>
          <w:rFonts w:ascii="Calibri" w:hAnsi="Calibri" w:cs="Calibri"/>
          <w:color w:val="000000"/>
        </w:rPr>
      </w:pPr>
    </w:p>
    <w:p w:rsidRPr="00D17FCB" w:rsidR="00A502EC" w:rsidP="0014646D" w:rsidRDefault="00A502EC" w14:paraId="20567792" w14:textId="094861A6">
      <w:pPr>
        <w:pStyle w:val="Heading3"/>
      </w:pPr>
      <w:bookmarkStart w:name="_Toc524614859" w:id="57"/>
      <w:bookmarkStart w:name="_Toc86761146" w:id="58"/>
      <w:r w:rsidRPr="00D17FCB">
        <w:lastRenderedPageBreak/>
        <w:t>Training</w:t>
      </w:r>
      <w:bookmarkEnd w:id="57"/>
      <w:bookmarkEnd w:id="58"/>
    </w:p>
    <w:p w:rsidRPr="00D17FCB" w:rsidR="00A502EC" w:rsidP="00D17FCB" w:rsidRDefault="00A502EC" w14:paraId="3035DE21" w14:textId="3C9C4A6D">
      <w:pPr>
        <w:autoSpaceDE w:val="0"/>
        <w:autoSpaceDN w:val="0"/>
        <w:adjustRightInd w:val="0"/>
        <w:spacing w:line="240" w:lineRule="auto"/>
        <w:rPr>
          <w:rFonts w:ascii="Calibri" w:hAnsi="Calibri" w:cs="Calibri"/>
          <w:color w:val="000000"/>
        </w:rPr>
      </w:pPr>
      <w:r w:rsidRPr="00D17FCB">
        <w:rPr>
          <w:rFonts w:ascii="Calibri" w:hAnsi="Calibri" w:cs="Calibri"/>
          <w:color w:val="000000"/>
        </w:rPr>
        <w:t>All staff</w:t>
      </w:r>
      <w:r w:rsidR="009576D1">
        <w:rPr>
          <w:rFonts w:ascii="Calibri" w:hAnsi="Calibri" w:cs="Calibri"/>
          <w:color w:val="000000"/>
        </w:rPr>
        <w:t xml:space="preserve">, </w:t>
      </w:r>
      <w:r w:rsidRPr="00D17FCB">
        <w:rPr>
          <w:rFonts w:ascii="Calibri" w:hAnsi="Calibri" w:cs="Calibri"/>
          <w:color w:val="000000"/>
        </w:rPr>
        <w:t>including volunteers</w:t>
      </w:r>
      <w:r w:rsidR="00525867">
        <w:rPr>
          <w:rFonts w:ascii="Calibri" w:hAnsi="Calibri" w:cs="Calibri"/>
          <w:color w:val="000000"/>
        </w:rPr>
        <w:t xml:space="preserve"> (which includes all student mentors)</w:t>
      </w:r>
      <w:r w:rsidRPr="00D17FCB">
        <w:rPr>
          <w:rFonts w:ascii="Calibri" w:hAnsi="Calibri" w:cs="Calibri"/>
          <w:color w:val="000000"/>
        </w:rPr>
        <w:t xml:space="preserve"> and temporary staff</w:t>
      </w:r>
      <w:r w:rsidR="009576D1">
        <w:rPr>
          <w:rFonts w:ascii="Calibri" w:hAnsi="Calibri" w:cs="Calibri"/>
          <w:color w:val="000000"/>
        </w:rPr>
        <w:t>,</w:t>
      </w:r>
      <w:r w:rsidRPr="00D17FCB">
        <w:rPr>
          <w:rFonts w:ascii="Calibri" w:hAnsi="Calibri" w:cs="Calibri"/>
          <w:color w:val="000000"/>
        </w:rPr>
        <w:t xml:space="preserve"> are trained in child protection regularly (at</w:t>
      </w:r>
      <w:r w:rsidRPr="00D17FCB" w:rsidR="00DC1767">
        <w:rPr>
          <w:rFonts w:ascii="Calibri" w:hAnsi="Calibri" w:cs="Calibri"/>
          <w:color w:val="000000"/>
        </w:rPr>
        <w:t xml:space="preserve"> </w:t>
      </w:r>
      <w:r w:rsidRPr="00D17FCB">
        <w:rPr>
          <w:rFonts w:ascii="Calibri" w:hAnsi="Calibri" w:cs="Calibri"/>
          <w:color w:val="000000"/>
        </w:rPr>
        <w:t xml:space="preserve">least once every three years). This training covers: (a) this Safeguarding Policy; (b) the </w:t>
      </w:r>
      <w:r w:rsidRPr="00D17FCB" w:rsidR="007F78B6">
        <w:rPr>
          <w:rFonts w:ascii="Calibri" w:hAnsi="Calibri" w:cs="Calibri"/>
          <w:color w:val="000000"/>
        </w:rPr>
        <w:t>SCEC’s</w:t>
      </w:r>
      <w:r w:rsidRPr="00D17FCB" w:rsidR="00DC1767">
        <w:rPr>
          <w:rFonts w:ascii="Calibri" w:hAnsi="Calibri" w:cs="Calibri"/>
          <w:color w:val="000000"/>
        </w:rPr>
        <w:t xml:space="preserve"> </w:t>
      </w:r>
      <w:r w:rsidRPr="00D17FCB">
        <w:rPr>
          <w:rFonts w:ascii="Calibri" w:hAnsi="Calibri" w:cs="Calibri"/>
          <w:color w:val="000000"/>
        </w:rPr>
        <w:t xml:space="preserve">Code of Conduct; (c) the Staff Code of Conduct; (d) the identity of the </w:t>
      </w:r>
      <w:r w:rsidRPr="00D17FCB" w:rsidR="007F78B6">
        <w:rPr>
          <w:rFonts w:ascii="Calibri" w:hAnsi="Calibri" w:cs="Calibri"/>
          <w:color w:val="000000"/>
        </w:rPr>
        <w:t>SCEC’s</w:t>
      </w:r>
      <w:r w:rsidRPr="00D17FCB">
        <w:rPr>
          <w:rFonts w:ascii="Calibri" w:hAnsi="Calibri" w:cs="Calibri"/>
          <w:color w:val="000000"/>
        </w:rPr>
        <w:t xml:space="preserve"> Designated Safeguarding Leads;</w:t>
      </w:r>
      <w:r w:rsidRPr="00D17FCB" w:rsidR="00DC1767">
        <w:rPr>
          <w:rFonts w:ascii="Calibri" w:hAnsi="Calibri" w:cs="Calibri"/>
          <w:color w:val="000000"/>
        </w:rPr>
        <w:t xml:space="preserve"> </w:t>
      </w:r>
      <w:r w:rsidRPr="00D17FCB">
        <w:rPr>
          <w:rFonts w:ascii="Calibri" w:hAnsi="Calibri" w:cs="Calibri"/>
          <w:color w:val="000000"/>
        </w:rPr>
        <w:t xml:space="preserve">and (e) Part 1 of Keeping Children Safe in Education. The </w:t>
      </w:r>
      <w:r w:rsidRPr="00D17FCB" w:rsidR="00491196">
        <w:rPr>
          <w:rFonts w:ascii="Calibri" w:hAnsi="Calibri" w:cs="Calibri"/>
          <w:color w:val="000000"/>
        </w:rPr>
        <w:t>SCEC</w:t>
      </w:r>
      <w:r w:rsidRPr="00D17FCB">
        <w:rPr>
          <w:rFonts w:ascii="Calibri" w:hAnsi="Calibri" w:cs="Calibri"/>
          <w:color w:val="000000"/>
        </w:rPr>
        <w:t xml:space="preserve"> consults with Southwark</w:t>
      </w:r>
      <w:r w:rsidRPr="00D17FCB" w:rsidR="00DC1767">
        <w:rPr>
          <w:rFonts w:ascii="Calibri" w:hAnsi="Calibri" w:cs="Calibri"/>
          <w:color w:val="000000"/>
        </w:rPr>
        <w:t xml:space="preserve"> </w:t>
      </w:r>
      <w:r w:rsidRPr="00D17FCB">
        <w:rPr>
          <w:rFonts w:ascii="Calibri" w:hAnsi="Calibri" w:cs="Calibri"/>
          <w:color w:val="000000"/>
        </w:rPr>
        <w:t>regarding training (including the appropriate renewal cycle).</w:t>
      </w:r>
      <w:r w:rsidRPr="00D17FCB" w:rsidR="00C60E80">
        <w:rPr>
          <w:rFonts w:ascii="Calibri" w:hAnsi="Calibri" w:cs="Calibri"/>
          <w:color w:val="000000"/>
        </w:rPr>
        <w:t xml:space="preserve">  All staff will have been trai</w:t>
      </w:r>
      <w:r w:rsidR="00495860">
        <w:rPr>
          <w:rFonts w:ascii="Calibri" w:hAnsi="Calibri" w:cs="Calibri"/>
          <w:color w:val="000000"/>
        </w:rPr>
        <w:t>ned before the start of the 2018/19</w:t>
      </w:r>
      <w:r w:rsidRPr="00D17FCB" w:rsidR="00C60E80">
        <w:rPr>
          <w:rFonts w:ascii="Calibri" w:hAnsi="Calibri" w:cs="Calibri"/>
          <w:color w:val="000000"/>
        </w:rPr>
        <w:t xml:space="preserve"> academic year</w:t>
      </w:r>
      <w:r w:rsidRPr="00D17FCB" w:rsidR="00A85EBF">
        <w:rPr>
          <w:rFonts w:ascii="Calibri" w:hAnsi="Calibri" w:cs="Calibri"/>
          <w:color w:val="000000"/>
        </w:rPr>
        <w:t>.</w:t>
      </w:r>
    </w:p>
    <w:p w:rsidRPr="00D17FCB" w:rsidR="007F78B6" w:rsidP="00D17FCB" w:rsidRDefault="00A502EC" w14:paraId="1D975369" w14:textId="7DE55015">
      <w:pPr>
        <w:autoSpaceDE w:val="0"/>
        <w:autoSpaceDN w:val="0"/>
        <w:adjustRightInd w:val="0"/>
        <w:spacing w:line="240" w:lineRule="auto"/>
        <w:rPr>
          <w:rFonts w:ascii="Calibri" w:hAnsi="Calibri" w:cs="Calibri"/>
          <w:color w:val="000000"/>
        </w:rPr>
      </w:pPr>
      <w:r w:rsidRPr="00D17FCB">
        <w:rPr>
          <w:rFonts w:ascii="Calibri" w:hAnsi="Calibri" w:cs="Calibri"/>
          <w:color w:val="000000"/>
        </w:rPr>
        <w:t>As part of their induction all staff</w:t>
      </w:r>
      <w:r w:rsidR="009576D1">
        <w:rPr>
          <w:rFonts w:ascii="Calibri" w:hAnsi="Calibri" w:cs="Calibri"/>
          <w:color w:val="000000"/>
        </w:rPr>
        <w:t xml:space="preserve">, </w:t>
      </w:r>
      <w:r w:rsidRPr="00D17FCB">
        <w:rPr>
          <w:rFonts w:ascii="Calibri" w:hAnsi="Calibri" w:cs="Calibri"/>
          <w:color w:val="000000"/>
        </w:rPr>
        <w:t>including temporary staff and volunteers</w:t>
      </w:r>
      <w:r w:rsidR="009576D1">
        <w:rPr>
          <w:rFonts w:ascii="Calibri" w:hAnsi="Calibri" w:cs="Calibri"/>
          <w:color w:val="000000"/>
        </w:rPr>
        <w:t>,</w:t>
      </w:r>
      <w:r w:rsidRPr="00D17FCB">
        <w:rPr>
          <w:rFonts w:ascii="Calibri" w:hAnsi="Calibri" w:cs="Calibri"/>
          <w:color w:val="000000"/>
        </w:rPr>
        <w:t xml:space="preserve"> are trained regarding:</w:t>
      </w:r>
      <w:r w:rsidRPr="00D17FCB" w:rsidR="007F78B6">
        <w:rPr>
          <w:rFonts w:ascii="Calibri" w:hAnsi="Calibri" w:cs="Calibri"/>
          <w:color w:val="000000"/>
        </w:rPr>
        <w:t xml:space="preserve"> </w:t>
      </w:r>
    </w:p>
    <w:p w:rsidRPr="00D17FCB" w:rsidR="00A502EC" w:rsidP="00D17FCB" w:rsidRDefault="00A502EC" w14:paraId="51679831" w14:textId="613E2040">
      <w:pPr>
        <w:autoSpaceDE w:val="0"/>
        <w:autoSpaceDN w:val="0"/>
        <w:adjustRightInd w:val="0"/>
        <w:spacing w:line="240" w:lineRule="auto"/>
        <w:rPr>
          <w:rFonts w:ascii="Calibri" w:hAnsi="Calibri" w:cs="Calibri"/>
          <w:color w:val="000000"/>
        </w:rPr>
      </w:pPr>
      <w:r w:rsidRPr="00D17FCB">
        <w:rPr>
          <w:rFonts w:ascii="Calibri" w:hAnsi="Calibri" w:cs="Calibri"/>
          <w:color w:val="000000"/>
        </w:rPr>
        <w:t>This Policy, and its Code of Conduct, the identity of the</w:t>
      </w:r>
      <w:r w:rsidRPr="00D17FCB" w:rsidR="00DC1767">
        <w:rPr>
          <w:rFonts w:ascii="Calibri" w:hAnsi="Calibri" w:cs="Calibri"/>
          <w:color w:val="000000"/>
        </w:rPr>
        <w:t xml:space="preserve"> </w:t>
      </w:r>
      <w:r w:rsidRPr="00D17FCB">
        <w:rPr>
          <w:rFonts w:ascii="Calibri" w:hAnsi="Calibri" w:cs="Calibri"/>
          <w:color w:val="000000"/>
        </w:rPr>
        <w:t>Designated Safeguarding Leads and Part 1 of Keeping Children Safe in Education</w:t>
      </w:r>
      <w:r w:rsidR="009576D1">
        <w:rPr>
          <w:rFonts w:ascii="Calibri" w:hAnsi="Calibri" w:cs="Calibri"/>
          <w:color w:val="000000"/>
        </w:rPr>
        <w:t>.</w:t>
      </w:r>
    </w:p>
    <w:p w:rsidRPr="00D17FCB" w:rsidR="00A502EC" w:rsidP="00D17FCB" w:rsidRDefault="00A502EC" w14:paraId="0E4680B9" w14:textId="1799892F">
      <w:pPr>
        <w:autoSpaceDE w:val="0"/>
        <w:autoSpaceDN w:val="0"/>
        <w:adjustRightInd w:val="0"/>
        <w:spacing w:line="240" w:lineRule="auto"/>
        <w:rPr>
          <w:rFonts w:ascii="Calibri" w:hAnsi="Calibri" w:cs="Calibri"/>
          <w:color w:val="000000"/>
        </w:rPr>
      </w:pPr>
      <w:r w:rsidRPr="00D17FCB">
        <w:rPr>
          <w:rFonts w:ascii="Calibri" w:hAnsi="Calibri" w:cs="Calibri"/>
          <w:color w:val="000000"/>
        </w:rPr>
        <w:t xml:space="preserve">The </w:t>
      </w:r>
      <w:r w:rsidRPr="00D17FCB" w:rsidR="00491196">
        <w:rPr>
          <w:rFonts w:ascii="Calibri" w:hAnsi="Calibri" w:cs="Calibri"/>
          <w:color w:val="000000"/>
        </w:rPr>
        <w:t>Safeguarding Officers</w:t>
      </w:r>
      <w:r w:rsidRPr="00D17FCB">
        <w:rPr>
          <w:rFonts w:ascii="Calibri" w:hAnsi="Calibri" w:cs="Calibri"/>
          <w:color w:val="000000"/>
        </w:rPr>
        <w:t xml:space="preserve"> </w:t>
      </w:r>
      <w:r w:rsidRPr="00D17FCB" w:rsidR="00A85EBF">
        <w:rPr>
          <w:rFonts w:ascii="Calibri" w:hAnsi="Calibri" w:cs="Calibri"/>
          <w:color w:val="000000"/>
        </w:rPr>
        <w:t xml:space="preserve">will attend the LA’s dedicated induction course and then refresher training at least every two years. The </w:t>
      </w:r>
      <w:r w:rsidR="009576D1">
        <w:rPr>
          <w:rFonts w:ascii="Calibri" w:hAnsi="Calibri" w:cs="Calibri"/>
          <w:color w:val="000000"/>
        </w:rPr>
        <w:t>D</w:t>
      </w:r>
      <w:r w:rsidRPr="00D17FCB" w:rsidR="00A85EBF">
        <w:rPr>
          <w:rFonts w:ascii="Calibri" w:hAnsi="Calibri" w:cs="Calibri"/>
          <w:color w:val="000000"/>
        </w:rPr>
        <w:t xml:space="preserve">esignated </w:t>
      </w:r>
      <w:r w:rsidR="009576D1">
        <w:rPr>
          <w:rFonts w:ascii="Calibri" w:hAnsi="Calibri" w:cs="Calibri"/>
          <w:color w:val="000000"/>
        </w:rPr>
        <w:t>S</w:t>
      </w:r>
      <w:r w:rsidRPr="00D17FCB" w:rsidR="00A85EBF">
        <w:rPr>
          <w:rFonts w:ascii="Calibri" w:hAnsi="Calibri" w:cs="Calibri"/>
          <w:color w:val="000000"/>
        </w:rPr>
        <w:t xml:space="preserve">afeguarding </w:t>
      </w:r>
      <w:r w:rsidR="009576D1">
        <w:rPr>
          <w:rFonts w:ascii="Calibri" w:hAnsi="Calibri" w:cs="Calibri"/>
          <w:color w:val="000000"/>
        </w:rPr>
        <w:t>L</w:t>
      </w:r>
      <w:r w:rsidRPr="00D17FCB" w:rsidR="00A85EBF">
        <w:rPr>
          <w:rFonts w:ascii="Calibri" w:hAnsi="Calibri" w:cs="Calibri"/>
          <w:color w:val="000000"/>
        </w:rPr>
        <w:t xml:space="preserve">ead will also undertake Prevent awareness training. In addition to this formal training, their knowledge and skills will be refreshed (for example, via e-bulletins, meeting other designated safeguarding leads or simply taking time to read and digest safeguarding developments) at regular intervals, as required, but at least annually, to allow them to understand and keep up with any developments relevant to their role. </w:t>
      </w:r>
      <w:r w:rsidR="009576D1">
        <w:rPr>
          <w:rFonts w:ascii="Calibri" w:hAnsi="Calibri" w:cs="Calibri"/>
          <w:color w:val="000000"/>
        </w:rPr>
        <w:t xml:space="preserve"> </w:t>
      </w:r>
      <w:r w:rsidRPr="00D17FCB" w:rsidR="00A85EBF">
        <w:rPr>
          <w:rFonts w:ascii="Calibri" w:hAnsi="Calibri" w:cs="Calibri"/>
          <w:color w:val="000000"/>
        </w:rPr>
        <w:t>Designated staff will be encouraged to attend appropriate network meetings and to participate in the</w:t>
      </w:r>
      <w:r w:rsidRPr="00D17FCB" w:rsidR="00A85EBF">
        <w:rPr>
          <w:rFonts w:ascii="Arial" w:hAnsi="Arial" w:cs="Arial"/>
          <w:color w:val="000000"/>
        </w:rPr>
        <w:t xml:space="preserve"> </w:t>
      </w:r>
      <w:hyperlink w:history="1" r:id="rId15">
        <w:r w:rsidRPr="00D17FCB" w:rsidR="00A85EBF">
          <w:rPr>
            <w:rStyle w:val="Hyperlink"/>
            <w:rFonts w:ascii="Arial" w:hAnsi="Arial" w:cs="Arial"/>
            <w:i/>
          </w:rPr>
          <w:t>multi-agency training programme</w:t>
        </w:r>
      </w:hyperlink>
      <w:r w:rsidRPr="00D17FCB" w:rsidR="00A85EBF">
        <w:rPr>
          <w:rFonts w:ascii="Arial" w:hAnsi="Arial" w:cs="Arial"/>
          <w:color w:val="000000"/>
        </w:rPr>
        <w:t xml:space="preserve"> </w:t>
      </w:r>
      <w:r w:rsidRPr="00D17FCB" w:rsidR="00A85EBF">
        <w:rPr>
          <w:rFonts w:ascii="Calibri" w:hAnsi="Calibri" w:cs="Calibri"/>
          <w:color w:val="000000"/>
        </w:rPr>
        <w:t>organised by the Southwark Safeguarding Children Board (SSCB).</w:t>
      </w:r>
    </w:p>
    <w:p w:rsidRPr="00D17FCB" w:rsidR="00A502EC" w:rsidP="00D17FCB" w:rsidRDefault="00A502EC" w14:paraId="41C4E26B" w14:textId="61149CB2">
      <w:pPr>
        <w:autoSpaceDE w:val="0"/>
        <w:autoSpaceDN w:val="0"/>
        <w:adjustRightInd w:val="0"/>
        <w:spacing w:line="240" w:lineRule="auto"/>
        <w:rPr>
          <w:rFonts w:ascii="Calibri" w:hAnsi="Calibri" w:cs="Calibri"/>
          <w:color w:val="000000"/>
        </w:rPr>
      </w:pPr>
      <w:r w:rsidRPr="00D17FCB">
        <w:rPr>
          <w:rFonts w:ascii="Calibri" w:hAnsi="Calibri" w:cs="Calibri"/>
          <w:color w:val="000000"/>
        </w:rPr>
        <w:t>Designated Safeguarding Leads will be encouraged to attend appropriate network meetings and</w:t>
      </w:r>
      <w:r w:rsidRPr="00D17FCB" w:rsidR="00DC1767">
        <w:rPr>
          <w:rFonts w:ascii="Calibri" w:hAnsi="Calibri" w:cs="Calibri"/>
          <w:color w:val="000000"/>
        </w:rPr>
        <w:t xml:space="preserve"> </w:t>
      </w:r>
      <w:r w:rsidRPr="00D17FCB">
        <w:rPr>
          <w:rFonts w:ascii="Calibri" w:hAnsi="Calibri" w:cs="Calibri"/>
          <w:color w:val="000000"/>
        </w:rPr>
        <w:t>to participate in the multi‐agency training programme organised by the Southwark Safeguarding</w:t>
      </w:r>
      <w:r w:rsidRPr="00D17FCB" w:rsidR="00DC1767">
        <w:rPr>
          <w:rFonts w:ascii="Calibri" w:hAnsi="Calibri" w:cs="Calibri"/>
          <w:color w:val="000000"/>
        </w:rPr>
        <w:t xml:space="preserve"> </w:t>
      </w:r>
      <w:r w:rsidRPr="00D17FCB">
        <w:rPr>
          <w:rFonts w:ascii="Calibri" w:hAnsi="Calibri" w:cs="Calibri"/>
          <w:color w:val="000000"/>
        </w:rPr>
        <w:t>Children Board.</w:t>
      </w:r>
    </w:p>
    <w:p w:rsidRPr="00D17FCB" w:rsidR="00A502EC" w:rsidP="00D17FCB" w:rsidRDefault="00A502EC" w14:paraId="392EF8F7" w14:textId="78307E87">
      <w:pPr>
        <w:autoSpaceDE w:val="0"/>
        <w:autoSpaceDN w:val="0"/>
        <w:adjustRightInd w:val="0"/>
        <w:spacing w:line="240" w:lineRule="auto"/>
        <w:rPr>
          <w:rFonts w:ascii="Calibri" w:hAnsi="Calibri" w:cs="Calibri"/>
          <w:color w:val="000000"/>
        </w:rPr>
      </w:pPr>
      <w:r w:rsidRPr="00D17FCB">
        <w:rPr>
          <w:rFonts w:ascii="Calibri" w:hAnsi="Calibri" w:cs="Calibri"/>
          <w:color w:val="000000"/>
        </w:rPr>
        <w:t>The HR Department</w:t>
      </w:r>
      <w:r w:rsidRPr="00D17FCB" w:rsidR="007F78B6">
        <w:rPr>
          <w:rFonts w:ascii="Calibri" w:hAnsi="Calibri" w:cs="Calibri"/>
          <w:color w:val="000000"/>
        </w:rPr>
        <w:t>s of each of the Saturday Schools maintain</w:t>
      </w:r>
      <w:r w:rsidRPr="00D17FCB">
        <w:rPr>
          <w:rFonts w:ascii="Calibri" w:hAnsi="Calibri" w:cs="Calibri"/>
          <w:color w:val="000000"/>
        </w:rPr>
        <w:t xml:space="preserve"> a record of staff child protection training.</w:t>
      </w:r>
    </w:p>
    <w:p w:rsidRPr="00D17FCB" w:rsidR="00A85EBF" w:rsidP="00D17FCB" w:rsidRDefault="00A85EBF" w14:paraId="5A11EA41" w14:textId="7772F28E">
      <w:pPr>
        <w:autoSpaceDE w:val="0"/>
        <w:autoSpaceDN w:val="0"/>
        <w:adjustRightInd w:val="0"/>
        <w:spacing w:line="240" w:lineRule="auto"/>
        <w:rPr>
          <w:rFonts w:ascii="Calibri" w:hAnsi="Calibri" w:cs="Calibri"/>
          <w:color w:val="000000"/>
        </w:rPr>
      </w:pPr>
      <w:r w:rsidRPr="00D17FCB">
        <w:rPr>
          <w:rFonts w:ascii="Calibri" w:hAnsi="Calibri" w:cs="Calibri"/>
          <w:color w:val="000000"/>
        </w:rPr>
        <w:t>The DSLs at each school will undertake the training each year and this will be coordinated and monitored by the Trustee in charge of safeguarding.</w:t>
      </w:r>
    </w:p>
    <w:p w:rsidRPr="00D17FCB" w:rsidR="00C60E80" w:rsidP="00D17FCB" w:rsidRDefault="00A85EBF" w14:paraId="7C54A73C" w14:textId="0FD038FC">
      <w:pPr>
        <w:spacing w:after="120"/>
        <w:jc w:val="both"/>
        <w:rPr>
          <w:rFonts w:ascii="Arial" w:hAnsi="Arial" w:cs="Arial"/>
          <w:color w:val="000000"/>
        </w:rPr>
      </w:pPr>
      <w:r w:rsidRPr="00D17FCB">
        <w:rPr>
          <w:rFonts w:ascii="Calibri" w:hAnsi="Calibri" w:cs="Calibri"/>
          <w:color w:val="000000"/>
        </w:rPr>
        <w:t>A</w:t>
      </w:r>
      <w:r w:rsidRPr="00D17FCB" w:rsidR="00C60E80">
        <w:rPr>
          <w:rFonts w:ascii="Calibri" w:hAnsi="Calibri" w:cs="Calibri"/>
          <w:color w:val="000000"/>
        </w:rPr>
        <w:t xml:space="preserve">ll staff members will receive safeguarding and child protection updates (for example, via email, e-bulletins and staff meetings), as required, but at least annually, to provide them with relevant skills and knowledge to safeguard children effectively. </w:t>
      </w:r>
      <w:r w:rsidR="009576D1">
        <w:rPr>
          <w:rFonts w:ascii="Calibri" w:hAnsi="Calibri" w:cs="Calibri"/>
          <w:color w:val="000000"/>
        </w:rPr>
        <w:t xml:space="preserve"> </w:t>
      </w:r>
      <w:r w:rsidRPr="00D17FCB" w:rsidR="00C60E80">
        <w:rPr>
          <w:rFonts w:ascii="Calibri" w:hAnsi="Calibri" w:cs="Calibri"/>
          <w:color w:val="000000"/>
        </w:rPr>
        <w:t xml:space="preserve">All newly recruited staff (teaching and non-teaching) and Governors will be apprised of this policy and will be required to attend relevant LA or Safeguarding Board training. In addition, all new staff and temporary staff will be required to attend an induction session with the Designated Safeguarding Lead or their deputy </w:t>
      </w:r>
      <w:r w:rsidRPr="00D17FCB">
        <w:rPr>
          <w:rFonts w:ascii="Calibri" w:hAnsi="Calibri" w:cs="Calibri"/>
          <w:color w:val="000000"/>
        </w:rPr>
        <w:t>on or before</w:t>
      </w:r>
      <w:r w:rsidRPr="00D17FCB" w:rsidR="00C60E80">
        <w:rPr>
          <w:rFonts w:ascii="Calibri" w:hAnsi="Calibri" w:cs="Calibri"/>
          <w:color w:val="000000"/>
        </w:rPr>
        <w:t xml:space="preserve"> their first day </w:t>
      </w:r>
      <w:r w:rsidRPr="00D17FCB">
        <w:rPr>
          <w:rFonts w:ascii="Calibri" w:hAnsi="Calibri" w:cs="Calibri"/>
          <w:color w:val="000000"/>
        </w:rPr>
        <w:t xml:space="preserve">of the scheme. </w:t>
      </w:r>
    </w:p>
    <w:p w:rsidRPr="00D17FCB" w:rsidR="00A502EC" w:rsidP="0014646D" w:rsidRDefault="00824951" w14:paraId="56A0B104" w14:textId="20C02631">
      <w:pPr>
        <w:pStyle w:val="Heading3"/>
      </w:pPr>
      <w:bookmarkStart w:name="_Toc524614860" w:id="59"/>
      <w:r>
        <w:t xml:space="preserve"> </w:t>
      </w:r>
      <w:bookmarkStart w:name="_Toc86761147" w:id="60"/>
      <w:r w:rsidRPr="00D17FCB" w:rsidR="00A502EC">
        <w:t>Records</w:t>
      </w:r>
      <w:bookmarkEnd w:id="59"/>
      <w:bookmarkEnd w:id="60"/>
    </w:p>
    <w:p w:rsidRPr="00D17FCB" w:rsidR="00A502EC" w:rsidP="00D17FCB" w:rsidRDefault="00A502EC" w14:paraId="6DB3C8FB" w14:textId="7D8E14CF">
      <w:pPr>
        <w:autoSpaceDE w:val="0"/>
        <w:autoSpaceDN w:val="0"/>
        <w:adjustRightInd w:val="0"/>
        <w:spacing w:line="240" w:lineRule="auto"/>
        <w:rPr>
          <w:rFonts w:ascii="Calibri" w:hAnsi="Calibri" w:cs="Calibri"/>
          <w:color w:val="000000"/>
        </w:rPr>
      </w:pPr>
      <w:r w:rsidRPr="00D17FCB">
        <w:rPr>
          <w:rFonts w:ascii="Calibri" w:hAnsi="Calibri" w:cs="Calibri"/>
          <w:color w:val="000000"/>
        </w:rPr>
        <w:t>Brief written notes will be kept of all incidents and child protection or child in need concerns</w:t>
      </w:r>
      <w:r w:rsidRPr="00D17FCB" w:rsidR="00DC1767">
        <w:rPr>
          <w:rFonts w:ascii="Calibri" w:hAnsi="Calibri" w:cs="Calibri"/>
          <w:color w:val="000000"/>
        </w:rPr>
        <w:t xml:space="preserve"> </w:t>
      </w:r>
      <w:r w:rsidRPr="00D17FCB">
        <w:rPr>
          <w:rFonts w:ascii="Calibri" w:hAnsi="Calibri" w:cs="Calibri"/>
          <w:color w:val="000000"/>
        </w:rPr>
        <w:t>relating to individual pupils. These notes are significant especially if the incident or the concern</w:t>
      </w:r>
      <w:r w:rsidRPr="00D17FCB" w:rsidR="00DC1767">
        <w:rPr>
          <w:rFonts w:ascii="Calibri" w:hAnsi="Calibri" w:cs="Calibri"/>
          <w:color w:val="000000"/>
        </w:rPr>
        <w:t xml:space="preserve"> </w:t>
      </w:r>
      <w:r w:rsidRPr="00D17FCB">
        <w:rPr>
          <w:rFonts w:ascii="Calibri" w:hAnsi="Calibri" w:cs="Calibri"/>
          <w:color w:val="000000"/>
        </w:rPr>
        <w:t xml:space="preserve">does not lead to a referral to other agencies. This information may be shared with </w:t>
      </w:r>
      <w:r w:rsidRPr="00D17FCB" w:rsidR="007F78B6">
        <w:rPr>
          <w:rFonts w:ascii="Calibri" w:hAnsi="Calibri" w:cs="Calibri"/>
          <w:color w:val="000000"/>
        </w:rPr>
        <w:t xml:space="preserve">the pupil’s school and </w:t>
      </w:r>
      <w:r w:rsidRPr="00D17FCB">
        <w:rPr>
          <w:rFonts w:ascii="Calibri" w:hAnsi="Calibri" w:cs="Calibri"/>
          <w:color w:val="000000"/>
        </w:rPr>
        <w:t>other agencies</w:t>
      </w:r>
      <w:r w:rsidRPr="00D17FCB" w:rsidR="00DC1767">
        <w:rPr>
          <w:rFonts w:ascii="Calibri" w:hAnsi="Calibri" w:cs="Calibri"/>
          <w:color w:val="000000"/>
        </w:rPr>
        <w:t xml:space="preserve"> </w:t>
      </w:r>
      <w:r w:rsidRPr="00D17FCB">
        <w:rPr>
          <w:rFonts w:ascii="Calibri" w:hAnsi="Calibri" w:cs="Calibri"/>
          <w:color w:val="000000"/>
        </w:rPr>
        <w:t xml:space="preserve">as appropriate. The </w:t>
      </w:r>
      <w:r w:rsidRPr="00D17FCB" w:rsidR="007F78B6">
        <w:rPr>
          <w:rFonts w:ascii="Calibri" w:hAnsi="Calibri" w:cs="Calibri"/>
          <w:color w:val="000000"/>
        </w:rPr>
        <w:t>SCEC</w:t>
      </w:r>
      <w:r w:rsidRPr="00D17FCB">
        <w:rPr>
          <w:rFonts w:ascii="Calibri" w:hAnsi="Calibri" w:cs="Calibri"/>
          <w:color w:val="000000"/>
        </w:rPr>
        <w:t xml:space="preserve"> will </w:t>
      </w:r>
      <w:proofErr w:type="gramStart"/>
      <w:r w:rsidRPr="00D17FCB">
        <w:rPr>
          <w:rFonts w:ascii="Calibri" w:hAnsi="Calibri" w:cs="Calibri"/>
          <w:color w:val="000000"/>
        </w:rPr>
        <w:t>take into account</w:t>
      </w:r>
      <w:proofErr w:type="gramEnd"/>
      <w:r w:rsidRPr="00D17FCB">
        <w:rPr>
          <w:rFonts w:ascii="Calibri" w:hAnsi="Calibri" w:cs="Calibri"/>
          <w:color w:val="000000"/>
        </w:rPr>
        <w:t xml:space="preserve"> the views and wishes of the child who is the</w:t>
      </w:r>
      <w:r w:rsidRPr="00D17FCB" w:rsidR="00DC1767">
        <w:rPr>
          <w:rFonts w:ascii="Calibri" w:hAnsi="Calibri" w:cs="Calibri"/>
          <w:color w:val="000000"/>
        </w:rPr>
        <w:t xml:space="preserve"> </w:t>
      </w:r>
      <w:r w:rsidRPr="00D17FCB">
        <w:rPr>
          <w:rFonts w:ascii="Calibri" w:hAnsi="Calibri" w:cs="Calibri"/>
          <w:color w:val="000000"/>
        </w:rPr>
        <w:t>subject of the concern but staff will be alert to the dangers of colluding with dangerous “secrets”.</w:t>
      </w:r>
    </w:p>
    <w:p w:rsidRPr="00D17FCB" w:rsidR="00A502EC" w:rsidP="00D17FCB" w:rsidRDefault="00A502EC" w14:paraId="25323FEB" w14:textId="07304C87">
      <w:pPr>
        <w:autoSpaceDE w:val="0"/>
        <w:autoSpaceDN w:val="0"/>
        <w:adjustRightInd w:val="0"/>
        <w:spacing w:line="240" w:lineRule="auto"/>
        <w:rPr>
          <w:rFonts w:ascii="Calibri" w:hAnsi="Calibri" w:cs="Calibri"/>
          <w:color w:val="000000"/>
        </w:rPr>
      </w:pPr>
      <w:r w:rsidRPr="00D17FCB">
        <w:rPr>
          <w:rFonts w:ascii="Calibri" w:hAnsi="Calibri" w:cs="Calibri"/>
          <w:color w:val="000000"/>
        </w:rPr>
        <w:t>All Child Protection records are kept securely by the Designated Safeguardin</w:t>
      </w:r>
      <w:r w:rsidRPr="00D17FCB" w:rsidR="00491196">
        <w:rPr>
          <w:rFonts w:ascii="Calibri" w:hAnsi="Calibri" w:cs="Calibri"/>
          <w:color w:val="000000"/>
        </w:rPr>
        <w:t xml:space="preserve">g Leads. </w:t>
      </w:r>
      <w:r w:rsidRPr="00D17FCB">
        <w:rPr>
          <w:rFonts w:ascii="Calibri" w:hAnsi="Calibri" w:cs="Calibri"/>
          <w:color w:val="000000"/>
        </w:rPr>
        <w:t xml:space="preserve">They may only be accessed by the </w:t>
      </w:r>
      <w:r w:rsidRPr="00D17FCB" w:rsidR="009746B4">
        <w:rPr>
          <w:rFonts w:ascii="Calibri" w:hAnsi="Calibri" w:cs="Calibri"/>
          <w:color w:val="000000"/>
        </w:rPr>
        <w:t xml:space="preserve">Safeguarding Officers, </w:t>
      </w:r>
      <w:r w:rsidRPr="00D17FCB">
        <w:rPr>
          <w:rFonts w:ascii="Calibri" w:hAnsi="Calibri" w:cs="Calibri"/>
          <w:color w:val="000000"/>
        </w:rPr>
        <w:t>Designated Safeguarding</w:t>
      </w:r>
      <w:r w:rsidRPr="00D17FCB" w:rsidR="00DC1767">
        <w:rPr>
          <w:rFonts w:ascii="Calibri" w:hAnsi="Calibri" w:cs="Calibri"/>
          <w:color w:val="000000"/>
        </w:rPr>
        <w:t xml:space="preserve"> </w:t>
      </w:r>
      <w:r w:rsidRPr="00D17FCB">
        <w:rPr>
          <w:rFonts w:ascii="Calibri" w:hAnsi="Calibri" w:cs="Calibri"/>
          <w:color w:val="000000"/>
        </w:rPr>
        <w:t xml:space="preserve">Leads, </w:t>
      </w:r>
      <w:r w:rsidRPr="00D17FCB" w:rsidR="00EF211C">
        <w:rPr>
          <w:rFonts w:ascii="Calibri" w:hAnsi="Calibri" w:cs="Calibri"/>
          <w:color w:val="000000"/>
        </w:rPr>
        <w:t>the T</w:t>
      </w:r>
      <w:r w:rsidRPr="00D17FCB" w:rsidR="00793E9E">
        <w:rPr>
          <w:rFonts w:ascii="Calibri" w:hAnsi="Calibri" w:cs="Calibri"/>
          <w:color w:val="000000"/>
        </w:rPr>
        <w:t>rustee in charge of Safeguarding.</w:t>
      </w:r>
    </w:p>
    <w:p w:rsidRPr="00D17FCB" w:rsidR="00D62C0F" w:rsidP="00D17FCB" w:rsidRDefault="00D62C0F" w14:paraId="13CAE23B" w14:textId="1259C395">
      <w:pPr>
        <w:autoSpaceDE w:val="0"/>
        <w:autoSpaceDN w:val="0"/>
        <w:adjustRightInd w:val="0"/>
        <w:spacing w:line="240" w:lineRule="auto"/>
        <w:rPr>
          <w:rFonts w:ascii="Calibri" w:hAnsi="Calibri" w:cs="Calibri"/>
          <w:color w:val="000000"/>
        </w:rPr>
      </w:pPr>
      <w:r w:rsidRPr="00D17FCB">
        <w:rPr>
          <w:rFonts w:ascii="Calibri" w:hAnsi="Calibri" w:cs="Calibri"/>
          <w:color w:val="000000"/>
        </w:rPr>
        <w:t>The Secretary of the SCEC will ask all of the children’s primary schools if there are or have been any safeguarding concerns about the child</w:t>
      </w:r>
      <w:r w:rsidR="008C5314">
        <w:rPr>
          <w:rFonts w:ascii="Calibri" w:hAnsi="Calibri" w:cs="Calibri"/>
          <w:color w:val="000000"/>
        </w:rPr>
        <w:t>ren</w:t>
      </w:r>
      <w:r w:rsidRPr="00D17FCB">
        <w:rPr>
          <w:rFonts w:ascii="Calibri" w:hAnsi="Calibri" w:cs="Calibri"/>
          <w:color w:val="000000"/>
        </w:rPr>
        <w:t xml:space="preserve"> when obtaining their initial details.  These will be passed onto the Safeguarding Trustee and the relevant Safeguarding Officer</w:t>
      </w:r>
      <w:r w:rsidR="008C5314">
        <w:rPr>
          <w:rFonts w:ascii="Calibri" w:hAnsi="Calibri" w:cs="Calibri"/>
          <w:color w:val="000000"/>
        </w:rPr>
        <w:t>.</w:t>
      </w:r>
      <w:r w:rsidRPr="00D17FCB">
        <w:rPr>
          <w:rFonts w:ascii="Calibri" w:hAnsi="Calibri" w:cs="Calibri"/>
          <w:color w:val="000000"/>
        </w:rPr>
        <w:t xml:space="preserve"> </w:t>
      </w:r>
    </w:p>
    <w:p w:rsidRPr="00D17FCB" w:rsidR="00A502EC" w:rsidP="0014646D" w:rsidRDefault="00A502EC" w14:paraId="6955AC53" w14:textId="6468206A">
      <w:pPr>
        <w:pStyle w:val="Heading3"/>
      </w:pPr>
      <w:bookmarkStart w:name="_Toc524614861" w:id="61"/>
      <w:bookmarkStart w:name="_Toc86761148" w:id="62"/>
      <w:r w:rsidRPr="00D17FCB">
        <w:t>Complaints</w:t>
      </w:r>
      <w:bookmarkEnd w:id="61"/>
      <w:bookmarkEnd w:id="62"/>
    </w:p>
    <w:p w:rsidRPr="00D17FCB" w:rsidR="00793E9E" w:rsidP="00D17FCB" w:rsidRDefault="00793E9E" w14:paraId="16C0E384" w14:textId="77777777">
      <w:pPr>
        <w:autoSpaceDE w:val="0"/>
        <w:autoSpaceDN w:val="0"/>
        <w:adjustRightInd w:val="0"/>
        <w:spacing w:line="240" w:lineRule="auto"/>
        <w:rPr>
          <w:rFonts w:ascii="Calibri" w:hAnsi="Calibri" w:cs="Calibri"/>
        </w:rPr>
      </w:pPr>
      <w:r w:rsidRPr="00D17FCB">
        <w:rPr>
          <w:rFonts w:ascii="Calibri" w:hAnsi="Calibri" w:cs="Calibri"/>
        </w:rPr>
        <w:t>All complaints arising from the operation of this policy will be considered by the Trustees, with reference to Southwark’s Strategic Lead Officer for education services as necessary.</w:t>
      </w:r>
    </w:p>
    <w:p w:rsidRPr="00D17FCB" w:rsidR="00E4669A" w:rsidP="0014646D" w:rsidRDefault="00E4669A" w14:paraId="00E4FFFF" w14:textId="478C63FE">
      <w:pPr>
        <w:pStyle w:val="Heading3"/>
      </w:pPr>
      <w:bookmarkStart w:name="_Toc524614862" w:id="63"/>
      <w:bookmarkStart w:name="_Toc86761149" w:id="64"/>
      <w:r w:rsidRPr="00D17FCB">
        <w:lastRenderedPageBreak/>
        <w:t>Whistleblowing Policy</w:t>
      </w:r>
      <w:bookmarkEnd w:id="63"/>
      <w:bookmarkEnd w:id="64"/>
    </w:p>
    <w:p w:rsidR="006E7E52" w:rsidP="00D17FCB" w:rsidRDefault="006E7E52" w14:paraId="6C3D8039" w14:textId="08F8829F">
      <w:pPr>
        <w:spacing w:after="120"/>
        <w:jc w:val="both"/>
        <w:rPr>
          <w:rFonts w:ascii="Calibri" w:hAnsi="Calibri" w:cs="Calibri"/>
          <w:color w:val="000000"/>
        </w:rPr>
      </w:pPr>
      <w:r w:rsidRPr="00D17FCB">
        <w:rPr>
          <w:rFonts w:ascii="Calibri" w:hAnsi="Calibri" w:cs="Calibri"/>
          <w:color w:val="000000"/>
        </w:rPr>
        <w:t>Staff should be aware that there is a whistle-blowing procedure</w:t>
      </w:r>
      <w:r w:rsidR="008C5314">
        <w:rPr>
          <w:rFonts w:ascii="Calibri" w:hAnsi="Calibri" w:cs="Calibri"/>
          <w:color w:val="000000"/>
        </w:rPr>
        <w:t xml:space="preserve"> </w:t>
      </w:r>
      <w:r w:rsidR="00350C68">
        <w:rPr>
          <w:rFonts w:ascii="Calibri" w:hAnsi="Calibri" w:cs="Calibri"/>
          <w:color w:val="000000"/>
        </w:rPr>
        <w:t>(see NSPCC whistleblowing procedure)</w:t>
      </w:r>
      <w:r w:rsidRPr="00D17FCB">
        <w:rPr>
          <w:rFonts w:ascii="Calibri" w:hAnsi="Calibri" w:cs="Calibri"/>
          <w:color w:val="000000"/>
        </w:rPr>
        <w:t xml:space="preserve"> and should share immediately any disclosure or concern that relates to a member of staff with the Safeguarding Officer or one of the Designated Safeguarding Leads</w:t>
      </w:r>
      <w:r w:rsidR="008C5314">
        <w:rPr>
          <w:rFonts w:ascii="Calibri" w:hAnsi="Calibri" w:cs="Calibri"/>
          <w:color w:val="000000"/>
        </w:rPr>
        <w:t xml:space="preserve"> i</w:t>
      </w:r>
      <w:r w:rsidRPr="00D17FCB">
        <w:rPr>
          <w:rFonts w:ascii="Calibri" w:hAnsi="Calibri" w:cs="Calibri"/>
          <w:color w:val="000000"/>
        </w:rPr>
        <w:t xml:space="preserve">f the Safeguarding Officer is not available and nothing should be said to the colleague involved. </w:t>
      </w:r>
      <w:r w:rsidR="008C5314">
        <w:rPr>
          <w:rFonts w:ascii="Calibri" w:hAnsi="Calibri" w:cs="Calibri"/>
          <w:color w:val="000000"/>
        </w:rPr>
        <w:t xml:space="preserve"> </w:t>
      </w:r>
      <w:r w:rsidRPr="00D17FCB">
        <w:rPr>
          <w:rFonts w:ascii="Calibri" w:hAnsi="Calibri" w:cs="Calibri"/>
          <w:color w:val="000000"/>
        </w:rPr>
        <w:t>It should be shared with the DSL or Trustee in</w:t>
      </w:r>
      <w:r w:rsidRPr="00D17FCB" w:rsidR="000D28A8">
        <w:rPr>
          <w:rFonts w:ascii="Calibri" w:hAnsi="Calibri" w:cs="Calibri"/>
          <w:color w:val="000000"/>
        </w:rPr>
        <w:t xml:space="preserve"> </w:t>
      </w:r>
      <w:r w:rsidRPr="00D17FCB">
        <w:rPr>
          <w:rFonts w:ascii="Calibri" w:hAnsi="Calibri" w:cs="Calibri"/>
          <w:color w:val="000000"/>
        </w:rPr>
        <w:t>charge of Safeguarding if it relates to the Safeguarding Officer.</w:t>
      </w:r>
    </w:p>
    <w:p w:rsidRPr="00D17FCB" w:rsidR="00E52046" w:rsidP="00D17FCB" w:rsidRDefault="00E52046" w14:paraId="0E6CF975" w14:textId="77777777">
      <w:pPr>
        <w:spacing w:after="120"/>
        <w:jc w:val="both"/>
        <w:rPr>
          <w:rFonts w:ascii="Calibri" w:hAnsi="Calibri" w:cs="Calibri"/>
          <w:color w:val="000000"/>
        </w:rPr>
      </w:pPr>
      <w:r>
        <w:rPr>
          <w:rFonts w:ascii="Calibri" w:hAnsi="Calibri" w:cs="Calibri"/>
          <w:color w:val="000000"/>
        </w:rPr>
        <w:t xml:space="preserve">All staff and volunteers should feel able to raise concerns about poor or unsafe practice and potential failures in the Charity’s safeguarding regime, and know that such concerns will be taken seriously by the Trustees.  </w:t>
      </w:r>
      <w:r w:rsidR="00E90D8A">
        <w:rPr>
          <w:rFonts w:ascii="Calibri" w:hAnsi="Calibri" w:cs="Calibri"/>
          <w:color w:val="000000"/>
        </w:rPr>
        <w:t xml:space="preserve">In the event of concerns then staff can contact the Safeguarding Trustee or the Chair of the Charity (details available below). </w:t>
      </w:r>
    </w:p>
    <w:p w:rsidRPr="00D17FCB" w:rsidR="00A502EC" w:rsidP="0014646D" w:rsidRDefault="00A502EC" w14:paraId="05AAA7FE" w14:textId="790F1C5F">
      <w:pPr>
        <w:pStyle w:val="Heading3"/>
      </w:pPr>
      <w:bookmarkStart w:name="_Toc524614863" w:id="65"/>
      <w:bookmarkStart w:name="_Toc86761150" w:id="66"/>
      <w:r w:rsidRPr="00D17FCB">
        <w:t>Review of this Policy</w:t>
      </w:r>
      <w:bookmarkEnd w:id="65"/>
      <w:bookmarkEnd w:id="66"/>
    </w:p>
    <w:p w:rsidRPr="00D17FCB" w:rsidR="00A502EC" w:rsidP="00D17FCB" w:rsidRDefault="00A502EC" w14:paraId="7EFB6E5F" w14:textId="4D4DCCC4">
      <w:r w:rsidRPr="00D17FCB">
        <w:t>The Safeguarding Policy is reviewed each year and updated as necessary.</w:t>
      </w:r>
    </w:p>
    <w:p w:rsidRPr="00D17FCB" w:rsidR="00A502EC" w:rsidP="00D17FCB" w:rsidRDefault="00A502EC" w14:paraId="0EC62E12" w14:textId="41807504">
      <w:pPr>
        <w:autoSpaceDE w:val="0"/>
        <w:autoSpaceDN w:val="0"/>
        <w:adjustRightInd w:val="0"/>
        <w:spacing w:line="240" w:lineRule="auto"/>
        <w:rPr>
          <w:rFonts w:ascii="Calibri" w:hAnsi="Calibri" w:cs="Calibri"/>
          <w:color w:val="000000"/>
        </w:rPr>
      </w:pPr>
      <w:r w:rsidRPr="00D17FCB">
        <w:rPr>
          <w:rFonts w:ascii="Calibri" w:hAnsi="Calibri" w:cs="Calibri"/>
          <w:color w:val="000000"/>
        </w:rPr>
        <w:t xml:space="preserve">Safeguarding is on the agenda for </w:t>
      </w:r>
      <w:r w:rsidRPr="00D17FCB" w:rsidR="007F78B6">
        <w:rPr>
          <w:rFonts w:ascii="Calibri" w:hAnsi="Calibri" w:cs="Calibri"/>
          <w:color w:val="000000"/>
        </w:rPr>
        <w:t>Trustees</w:t>
      </w:r>
      <w:r w:rsidRPr="00D17FCB">
        <w:rPr>
          <w:rFonts w:ascii="Calibri" w:hAnsi="Calibri" w:cs="Calibri"/>
          <w:color w:val="000000"/>
        </w:rPr>
        <w:t xml:space="preserve"> meetings each term. </w:t>
      </w:r>
      <w:r w:rsidR="008C5314">
        <w:rPr>
          <w:rFonts w:ascii="Calibri" w:hAnsi="Calibri" w:cs="Calibri"/>
          <w:color w:val="000000"/>
        </w:rPr>
        <w:t xml:space="preserve"> </w:t>
      </w:r>
      <w:r w:rsidRPr="00D17FCB">
        <w:rPr>
          <w:rFonts w:ascii="Calibri" w:hAnsi="Calibri" w:cs="Calibri"/>
          <w:color w:val="000000"/>
        </w:rPr>
        <w:t xml:space="preserve">It is the duty of the </w:t>
      </w:r>
      <w:r w:rsidRPr="00D17FCB" w:rsidR="00793E9E">
        <w:rPr>
          <w:rFonts w:ascii="Calibri" w:hAnsi="Calibri" w:cs="Calibri"/>
          <w:color w:val="000000"/>
        </w:rPr>
        <w:t>Safeguarding Trustee</w:t>
      </w:r>
      <w:r w:rsidRPr="00D17FCB" w:rsidR="007F78B6">
        <w:rPr>
          <w:rFonts w:ascii="Calibri" w:hAnsi="Calibri" w:cs="Calibri"/>
          <w:color w:val="000000"/>
        </w:rPr>
        <w:t xml:space="preserve"> </w:t>
      </w:r>
      <w:r w:rsidRPr="00D17FCB">
        <w:rPr>
          <w:rFonts w:ascii="Calibri" w:hAnsi="Calibri" w:cs="Calibri"/>
          <w:color w:val="000000"/>
        </w:rPr>
        <w:t>to provide all necessary information and to make a report at such meetings.</w:t>
      </w:r>
      <w:r w:rsidRPr="00495860" w:rsidR="00495860">
        <w:rPr>
          <w:rFonts w:ascii="Calibri" w:hAnsi="Calibri" w:cs="Calibri"/>
          <w:color w:val="000000"/>
        </w:rPr>
        <w:t xml:space="preserve"> </w:t>
      </w:r>
      <w:r w:rsidR="008C5314">
        <w:rPr>
          <w:rFonts w:ascii="Calibri" w:hAnsi="Calibri" w:cs="Calibri"/>
          <w:color w:val="000000"/>
        </w:rPr>
        <w:t xml:space="preserve"> </w:t>
      </w:r>
      <w:r w:rsidRPr="00D17FCB" w:rsidR="00495860">
        <w:rPr>
          <w:rFonts w:ascii="Calibri" w:hAnsi="Calibri" w:cs="Calibri"/>
          <w:color w:val="000000"/>
        </w:rPr>
        <w:t>The Trustees have formally adopted this policy and review its contents annually or sooner if any legislative or regulatory changes</w:t>
      </w:r>
      <w:r w:rsidR="00495860">
        <w:rPr>
          <w:rFonts w:ascii="Calibri" w:hAnsi="Calibri" w:cs="Calibri"/>
          <w:color w:val="000000"/>
          <w:sz w:val="14"/>
          <w:szCs w:val="14"/>
        </w:rPr>
        <w:t>.</w:t>
      </w:r>
    </w:p>
    <w:p w:rsidRPr="00D17FCB" w:rsidR="00A502EC" w:rsidP="0014646D" w:rsidRDefault="00EF211C" w14:paraId="63E2303E" w14:textId="6457F12F">
      <w:pPr>
        <w:pStyle w:val="Heading3"/>
      </w:pPr>
      <w:bookmarkStart w:name="_Toc524614864" w:id="67"/>
      <w:bookmarkStart w:name="_Toc86761151" w:id="68"/>
      <w:r w:rsidRPr="00D17FCB">
        <w:t>Prospective Parents</w:t>
      </w:r>
      <w:r w:rsidR="008C5314">
        <w:t>’</w:t>
      </w:r>
      <w:r w:rsidRPr="00D17FCB">
        <w:t xml:space="preserve"> Awareness of S</w:t>
      </w:r>
      <w:r w:rsidRPr="00D17FCB" w:rsidR="00A502EC">
        <w:t>afeguarding</w:t>
      </w:r>
      <w:bookmarkEnd w:id="67"/>
      <w:bookmarkEnd w:id="68"/>
    </w:p>
    <w:p w:rsidRPr="00D17FCB" w:rsidR="00A502EC" w:rsidP="00D17FCB" w:rsidRDefault="00A502EC" w14:paraId="7761B434" w14:textId="77777777">
      <w:pPr>
        <w:autoSpaceDE w:val="0"/>
        <w:autoSpaceDN w:val="0"/>
        <w:adjustRightInd w:val="0"/>
        <w:spacing w:line="240" w:lineRule="auto"/>
        <w:rPr>
          <w:rFonts w:ascii="Calibri" w:hAnsi="Calibri" w:cs="Calibri"/>
          <w:color w:val="000000"/>
          <w:sz w:val="14"/>
          <w:szCs w:val="14"/>
        </w:rPr>
      </w:pPr>
      <w:r w:rsidRPr="00D17FCB">
        <w:rPr>
          <w:rFonts w:ascii="Calibri" w:hAnsi="Calibri" w:cs="Calibri"/>
          <w:color w:val="000000"/>
        </w:rPr>
        <w:t>This policy is</w:t>
      </w:r>
      <w:r w:rsidRPr="00D17FCB" w:rsidR="00793E9E">
        <w:rPr>
          <w:rFonts w:ascii="Calibri" w:hAnsi="Calibri" w:cs="Calibri"/>
          <w:color w:val="000000"/>
        </w:rPr>
        <w:t xml:space="preserve"> made available to </w:t>
      </w:r>
      <w:r w:rsidRPr="00D17FCB">
        <w:rPr>
          <w:rFonts w:ascii="Calibri" w:hAnsi="Calibri" w:cs="Calibri"/>
          <w:color w:val="000000"/>
        </w:rPr>
        <w:t>prospective parents</w:t>
      </w:r>
      <w:r w:rsidRPr="00D17FCB" w:rsidR="00793E9E">
        <w:rPr>
          <w:rFonts w:ascii="Calibri" w:hAnsi="Calibri" w:cs="Calibri"/>
          <w:color w:val="000000"/>
        </w:rPr>
        <w:t xml:space="preserve"> on request (and is available on the SCEC website)</w:t>
      </w:r>
      <w:r w:rsidRPr="00D17FCB">
        <w:rPr>
          <w:rFonts w:ascii="Calibri" w:hAnsi="Calibri" w:cs="Calibri"/>
          <w:color w:val="000000"/>
        </w:rPr>
        <w:t>.</w:t>
      </w:r>
      <w:r w:rsidRPr="00D17FCB" w:rsidR="00DC1767">
        <w:rPr>
          <w:rFonts w:ascii="Calibri" w:hAnsi="Calibri" w:cs="Calibri"/>
          <w:color w:val="000000"/>
        </w:rPr>
        <w:t xml:space="preserve"> </w:t>
      </w:r>
    </w:p>
    <w:p w:rsidRPr="00D17FCB" w:rsidR="001C5492" w:rsidP="0014646D" w:rsidRDefault="001C5492" w14:paraId="7A4B2E7E" w14:textId="76A32592">
      <w:pPr>
        <w:pStyle w:val="Heading3"/>
      </w:pPr>
      <w:bookmarkStart w:name="_Toc524614865" w:id="69"/>
      <w:bookmarkStart w:name="_Toc86761152" w:id="70"/>
      <w:r w:rsidRPr="00D17FCB">
        <w:t>Volunteers</w:t>
      </w:r>
      <w:bookmarkEnd w:id="69"/>
      <w:bookmarkEnd w:id="70"/>
      <w:r w:rsidR="00C80430">
        <w:t xml:space="preserve"> </w:t>
      </w:r>
      <w:r w:rsidR="00292FC6">
        <w:t xml:space="preserve">and </w:t>
      </w:r>
      <w:r w:rsidR="00C80430">
        <w:t>Student Mentors</w:t>
      </w:r>
    </w:p>
    <w:p w:rsidRPr="00D17FCB" w:rsidR="001C5492" w:rsidP="00D17FCB" w:rsidRDefault="001C5492" w14:paraId="31437E80" w14:textId="3BBDDC0C">
      <w:pPr>
        <w:spacing w:after="120"/>
        <w:jc w:val="both"/>
        <w:rPr>
          <w:rFonts w:ascii="Calibri" w:hAnsi="Calibri" w:cs="Calibri"/>
          <w:color w:val="000000"/>
        </w:rPr>
      </w:pPr>
      <w:r w:rsidRPr="00D17FCB">
        <w:rPr>
          <w:rFonts w:ascii="Calibri" w:hAnsi="Calibri" w:cs="Calibri"/>
          <w:color w:val="000000"/>
        </w:rPr>
        <w:t xml:space="preserve">Any parent or other person/organisation engaged by the schemes to work in a voluntary capacity with </w:t>
      </w:r>
      <w:r w:rsidRPr="00D17FCB" w:rsidR="007E657E">
        <w:rPr>
          <w:rFonts w:ascii="Calibri" w:hAnsi="Calibri" w:cs="Calibri"/>
          <w:color w:val="000000"/>
        </w:rPr>
        <w:t>children</w:t>
      </w:r>
      <w:r w:rsidRPr="00D17FCB">
        <w:rPr>
          <w:rFonts w:ascii="Calibri" w:hAnsi="Calibri" w:cs="Calibri"/>
          <w:color w:val="000000"/>
        </w:rPr>
        <w:t xml:space="preserve"> will be subject to all reasonable vetting procedures and Criminal Records Checks.</w:t>
      </w:r>
      <w:r w:rsidR="00AA2DAB">
        <w:rPr>
          <w:rFonts w:ascii="Calibri" w:hAnsi="Calibri" w:cs="Calibri"/>
          <w:color w:val="000000"/>
        </w:rPr>
        <w:t xml:space="preserve"> </w:t>
      </w:r>
    </w:p>
    <w:p w:rsidRPr="00D17FCB" w:rsidR="001C5492" w:rsidP="00D17FCB" w:rsidRDefault="001C5492" w14:paraId="0558CF8B" w14:textId="53FC6AE0">
      <w:pPr>
        <w:spacing w:after="120"/>
        <w:jc w:val="both"/>
        <w:rPr>
          <w:rFonts w:ascii="Calibri" w:hAnsi="Calibri" w:cs="Calibri"/>
          <w:color w:val="000000"/>
        </w:rPr>
      </w:pPr>
      <w:r w:rsidRPr="00D17FCB">
        <w:rPr>
          <w:rFonts w:ascii="Calibri" w:hAnsi="Calibri" w:cs="Calibri"/>
          <w:color w:val="000000"/>
        </w:rPr>
        <w:t xml:space="preserve">Under no circumstances </w:t>
      </w:r>
      <w:r w:rsidR="008C5314">
        <w:rPr>
          <w:rFonts w:ascii="Calibri" w:hAnsi="Calibri" w:cs="Calibri"/>
          <w:color w:val="000000"/>
        </w:rPr>
        <w:t xml:space="preserve">will </w:t>
      </w:r>
      <w:r w:rsidRPr="00D17FCB">
        <w:rPr>
          <w:rFonts w:ascii="Calibri" w:hAnsi="Calibri" w:cs="Calibri"/>
          <w:color w:val="000000"/>
        </w:rPr>
        <w:t>a volunteer in respect of whom no checks have been obtained be left unsupervised or allowed to work in regulated activity.</w:t>
      </w:r>
    </w:p>
    <w:p w:rsidRPr="00D17FCB" w:rsidR="001C5492" w:rsidP="00D17FCB" w:rsidRDefault="001C5492" w14:paraId="3B1EAF35" w14:textId="00F2A221">
      <w:pPr>
        <w:spacing w:after="120"/>
        <w:jc w:val="both"/>
        <w:rPr>
          <w:rFonts w:ascii="Calibri" w:hAnsi="Calibri" w:cs="Calibri"/>
          <w:color w:val="000000"/>
        </w:rPr>
      </w:pPr>
      <w:r w:rsidRPr="008C5314">
        <w:rPr>
          <w:rFonts w:ascii="Calibri" w:hAnsi="Calibri" w:cs="Calibri"/>
          <w:color w:val="000000"/>
        </w:rPr>
        <w:t>Volunteers who</w:t>
      </w:r>
      <w:r w:rsidRPr="008C5314" w:rsidR="008C5314">
        <w:rPr>
          <w:rFonts w:ascii="Calibri" w:hAnsi="Calibri" w:cs="Calibri"/>
          <w:color w:val="000000"/>
        </w:rPr>
        <w:t>,</w:t>
      </w:r>
      <w:r w:rsidRPr="008C5314">
        <w:rPr>
          <w:rFonts w:ascii="Calibri" w:hAnsi="Calibri" w:cs="Calibri"/>
          <w:color w:val="000000"/>
        </w:rPr>
        <w:t xml:space="preserve"> on an unsupervised basis</w:t>
      </w:r>
      <w:r w:rsidRPr="008C5314" w:rsidR="008C5314">
        <w:rPr>
          <w:rFonts w:ascii="Calibri" w:hAnsi="Calibri" w:cs="Calibri"/>
          <w:color w:val="000000"/>
        </w:rPr>
        <w:t>,</w:t>
      </w:r>
      <w:r w:rsidRPr="008C5314">
        <w:rPr>
          <w:rFonts w:ascii="Calibri" w:hAnsi="Calibri" w:cs="Calibri"/>
          <w:color w:val="000000"/>
        </w:rPr>
        <w:t xml:space="preserve"> teach or look after children regularly or provide personal care on a one-off basis in our school are deemed to be in regulated activity.</w:t>
      </w:r>
      <w:r w:rsidRPr="00D17FCB">
        <w:rPr>
          <w:rFonts w:ascii="Calibri" w:hAnsi="Calibri" w:cs="Calibri"/>
          <w:color w:val="000000"/>
        </w:rPr>
        <w:t xml:space="preserve"> We will obtain an enhanced DBS certificate</w:t>
      </w:r>
      <w:r w:rsidR="008C5314">
        <w:rPr>
          <w:rFonts w:ascii="Calibri" w:hAnsi="Calibri" w:cs="Calibri"/>
          <w:color w:val="000000"/>
        </w:rPr>
        <w:t xml:space="preserve">, </w:t>
      </w:r>
      <w:r w:rsidRPr="00D17FCB">
        <w:rPr>
          <w:rFonts w:ascii="Calibri" w:hAnsi="Calibri" w:cs="Calibri"/>
          <w:color w:val="000000"/>
        </w:rPr>
        <w:t>which will include barred list information</w:t>
      </w:r>
      <w:r w:rsidR="008C5314">
        <w:rPr>
          <w:rFonts w:ascii="Calibri" w:hAnsi="Calibri" w:cs="Calibri"/>
          <w:color w:val="000000"/>
        </w:rPr>
        <w:t>,</w:t>
      </w:r>
      <w:r w:rsidRPr="00D17FCB">
        <w:rPr>
          <w:rFonts w:ascii="Calibri" w:hAnsi="Calibri" w:cs="Calibri"/>
          <w:color w:val="000000"/>
        </w:rPr>
        <w:t xml:space="preserve"> for all volunteers who are new to working in regulated activity. </w:t>
      </w:r>
      <w:r w:rsidR="008C5314">
        <w:rPr>
          <w:rFonts w:ascii="Calibri" w:hAnsi="Calibri" w:cs="Calibri"/>
          <w:color w:val="000000"/>
        </w:rPr>
        <w:t xml:space="preserve"> </w:t>
      </w:r>
      <w:r w:rsidRPr="00D17FCB">
        <w:rPr>
          <w:rFonts w:ascii="Calibri" w:hAnsi="Calibri" w:cs="Calibri"/>
          <w:color w:val="000000"/>
        </w:rPr>
        <w:t xml:space="preserve">Existing volunteers in regulated activity do not have to be re-checked if they have already had a DBS </w:t>
      </w:r>
      <w:r w:rsidRPr="00FF11A2">
        <w:rPr>
          <w:rFonts w:ascii="Calibri" w:hAnsi="Calibri" w:cs="Calibri"/>
          <w:color w:val="000000"/>
        </w:rPr>
        <w:t>check (which includes barred list information).</w:t>
      </w:r>
      <w:r w:rsidRPr="00D17FCB">
        <w:rPr>
          <w:rFonts w:ascii="Calibri" w:hAnsi="Calibri" w:cs="Calibri"/>
          <w:color w:val="000000"/>
        </w:rPr>
        <w:t xml:space="preserve"> However, we may conduct a repeat DBS check (which will include barred list information) on any such volunteer should we have any concerns.</w:t>
      </w:r>
    </w:p>
    <w:p w:rsidR="001C5492" w:rsidP="00D17FCB" w:rsidRDefault="001C5492" w14:paraId="2334686F" w14:textId="7DAF8768">
      <w:pPr>
        <w:spacing w:after="120"/>
        <w:jc w:val="both"/>
        <w:rPr>
          <w:rFonts w:ascii="Calibri" w:hAnsi="Calibri" w:cs="Calibri"/>
          <w:color w:val="000000"/>
        </w:rPr>
      </w:pPr>
      <w:r w:rsidRPr="00D17FCB">
        <w:rPr>
          <w:rFonts w:ascii="Calibri" w:hAnsi="Calibri" w:cs="Calibri"/>
          <w:color w:val="000000"/>
        </w:rPr>
        <w:t xml:space="preserve">The law has removed supervised volunteers from regulated activity. There is no legal requirement to obtain </w:t>
      </w:r>
      <w:r w:rsidR="00A14611">
        <w:rPr>
          <w:rFonts w:ascii="Calibri" w:hAnsi="Calibri" w:cs="Calibri"/>
          <w:color w:val="000000"/>
        </w:rPr>
        <w:t xml:space="preserve">a </w:t>
      </w:r>
      <w:r w:rsidRPr="00D17FCB">
        <w:rPr>
          <w:rFonts w:ascii="Calibri" w:hAnsi="Calibri" w:cs="Calibri"/>
          <w:color w:val="000000"/>
        </w:rPr>
        <w:t xml:space="preserve">DBS certificate for volunteers who are not in regulated activity and who are supervised regularly on </w:t>
      </w:r>
      <w:r w:rsidR="00A14611">
        <w:rPr>
          <w:rFonts w:ascii="Calibri" w:hAnsi="Calibri" w:cs="Calibri"/>
          <w:color w:val="000000"/>
        </w:rPr>
        <w:t xml:space="preserve">an </w:t>
      </w:r>
      <w:r w:rsidRPr="00D17FCB">
        <w:rPr>
          <w:rFonts w:ascii="Calibri" w:hAnsi="Calibri" w:cs="Calibri"/>
          <w:color w:val="000000"/>
        </w:rPr>
        <w:t>ongoing day</w:t>
      </w:r>
      <w:r w:rsidR="00A14611">
        <w:rPr>
          <w:rFonts w:ascii="Calibri" w:hAnsi="Calibri" w:cs="Calibri"/>
          <w:color w:val="000000"/>
        </w:rPr>
        <w:t>-</w:t>
      </w:r>
      <w:r w:rsidRPr="00D17FCB">
        <w:rPr>
          <w:rFonts w:ascii="Calibri" w:hAnsi="Calibri" w:cs="Calibri"/>
          <w:color w:val="000000"/>
        </w:rPr>
        <w:t>to</w:t>
      </w:r>
      <w:r w:rsidR="00A14611">
        <w:rPr>
          <w:rFonts w:ascii="Calibri" w:hAnsi="Calibri" w:cs="Calibri"/>
          <w:color w:val="000000"/>
        </w:rPr>
        <w:t>-</w:t>
      </w:r>
      <w:r w:rsidRPr="00D17FCB">
        <w:rPr>
          <w:rFonts w:ascii="Calibri" w:hAnsi="Calibri" w:cs="Calibri"/>
          <w:color w:val="000000"/>
        </w:rPr>
        <w:t>day basis by a person who is in regulated activity, but an enhanced DBS check without a barred list check may be requested following a risk assessment. Further information on checks on volunteers can be found in Part three of the DfE guidance</w:t>
      </w:r>
      <w:r w:rsidRPr="00D17FCB">
        <w:rPr>
          <w:rFonts w:ascii="Arial" w:hAnsi="Arial" w:cs="Arial"/>
          <w:color w:val="000000"/>
        </w:rPr>
        <w:t xml:space="preserve"> “</w:t>
      </w:r>
      <w:r w:rsidRPr="0056398F">
        <w:rPr>
          <w:rFonts w:ascii="Arial" w:hAnsi="Arial" w:cs="Arial"/>
          <w:i/>
        </w:rPr>
        <w:t>Keeping children safe in education</w:t>
      </w:r>
      <w:r w:rsidRPr="00D17FCB">
        <w:rPr>
          <w:rFonts w:ascii="Arial" w:hAnsi="Arial" w:cs="Arial"/>
          <w:color w:val="000000"/>
        </w:rPr>
        <w:t xml:space="preserve">”. </w:t>
      </w:r>
      <w:r w:rsidRPr="00D17FCB">
        <w:rPr>
          <w:rFonts w:ascii="Calibri" w:hAnsi="Calibri" w:cs="Calibri"/>
          <w:color w:val="000000"/>
        </w:rPr>
        <w:t>Volunteers will be subject to the same code of conduct as paid employees of the schemes.</w:t>
      </w:r>
    </w:p>
    <w:p w:rsidRPr="00D17FCB" w:rsidR="00292FC6" w:rsidP="00D17FCB" w:rsidRDefault="00292FC6" w14:paraId="51EA92D2" w14:textId="433ACB87">
      <w:pPr>
        <w:spacing w:after="120"/>
        <w:jc w:val="both"/>
        <w:rPr>
          <w:rFonts w:ascii="Calibri" w:hAnsi="Calibri" w:cs="Calibri"/>
          <w:color w:val="000000"/>
        </w:rPr>
      </w:pPr>
      <w:r>
        <w:rPr>
          <w:rFonts w:ascii="Calibri" w:hAnsi="Calibri" w:cs="Calibri"/>
          <w:color w:val="000000"/>
        </w:rPr>
        <w:t>In addition all of the schemes involve student mentors from each of the three schools</w:t>
      </w:r>
      <w:r w:rsidR="00A8559F">
        <w:rPr>
          <w:rFonts w:ascii="Calibri" w:hAnsi="Calibri" w:cs="Calibri"/>
          <w:color w:val="000000"/>
        </w:rPr>
        <w:t xml:space="preserve"> and partner schools</w:t>
      </w:r>
      <w:bookmarkStart w:name="_GoBack" w:id="71"/>
      <w:bookmarkEnd w:id="71"/>
      <w:r>
        <w:rPr>
          <w:rFonts w:ascii="Calibri" w:hAnsi="Calibri" w:cs="Calibri"/>
          <w:color w:val="000000"/>
        </w:rPr>
        <w:t>.</w:t>
      </w:r>
      <w:r w:rsidR="00D56E73">
        <w:rPr>
          <w:rFonts w:ascii="Calibri" w:hAnsi="Calibri" w:cs="Calibri"/>
          <w:color w:val="000000"/>
        </w:rPr>
        <w:t xml:space="preserve">  These are sixth formers who have volunteered to support the pupils and the schemes.  These volunteers all </w:t>
      </w:r>
      <w:r w:rsidR="00AA0E1A">
        <w:rPr>
          <w:rFonts w:ascii="Calibri" w:hAnsi="Calibri" w:cs="Calibri"/>
          <w:color w:val="000000"/>
        </w:rPr>
        <w:t>receive full</w:t>
      </w:r>
      <w:r w:rsidR="00D56E73">
        <w:rPr>
          <w:rFonts w:ascii="Calibri" w:hAnsi="Calibri" w:cs="Calibri"/>
          <w:color w:val="000000"/>
        </w:rPr>
        <w:t xml:space="preserve"> safeguarding training and </w:t>
      </w:r>
      <w:r w:rsidR="00B25BDD">
        <w:rPr>
          <w:rFonts w:ascii="Calibri" w:hAnsi="Calibri" w:cs="Calibri"/>
          <w:color w:val="000000"/>
        </w:rPr>
        <w:t xml:space="preserve">support the staff and the students with their learning. </w:t>
      </w:r>
      <w:r w:rsidR="00483132">
        <w:rPr>
          <w:rFonts w:ascii="Calibri" w:hAnsi="Calibri" w:cs="Calibri"/>
          <w:color w:val="000000"/>
        </w:rPr>
        <w:t xml:space="preserve"> They do not work with the children on the scheme unsupervised. </w:t>
      </w:r>
    </w:p>
    <w:p w:rsidRPr="00D17FCB" w:rsidR="007E657E" w:rsidP="0014646D" w:rsidRDefault="00824951" w14:paraId="2C973E8C" w14:textId="7CE29116">
      <w:pPr>
        <w:pStyle w:val="Heading3"/>
      </w:pPr>
      <w:bookmarkStart w:name="_Toc524614866" w:id="72"/>
      <w:r>
        <w:lastRenderedPageBreak/>
        <w:t xml:space="preserve"> </w:t>
      </w:r>
      <w:bookmarkStart w:name="_Toc86761153" w:id="73"/>
      <w:r w:rsidRPr="00D17FCB" w:rsidR="007E657E">
        <w:t>Staff Code of Conduct</w:t>
      </w:r>
      <w:bookmarkEnd w:id="72"/>
      <w:bookmarkEnd w:id="73"/>
    </w:p>
    <w:p w:rsidRPr="00D17FCB" w:rsidR="007E657E" w:rsidP="00D17FCB" w:rsidRDefault="007E657E" w14:paraId="41473AA1" w14:textId="05775749">
      <w:pPr>
        <w:spacing w:after="120"/>
        <w:jc w:val="both"/>
        <w:rPr>
          <w:rFonts w:ascii="Arial" w:hAnsi="Arial" w:cs="Arial"/>
          <w:color w:val="000000"/>
        </w:rPr>
      </w:pPr>
      <w:r w:rsidRPr="00D17FCB">
        <w:rPr>
          <w:rFonts w:ascii="Calibri" w:hAnsi="Calibri" w:cs="Calibri"/>
          <w:color w:val="000000"/>
        </w:rPr>
        <w:t xml:space="preserve">All staff (paid and voluntary) are expected to adhere to </w:t>
      </w:r>
      <w:r w:rsidR="00350C68">
        <w:rPr>
          <w:rFonts w:ascii="Calibri" w:hAnsi="Calibri" w:cs="Calibri"/>
          <w:color w:val="000000"/>
        </w:rPr>
        <w:t>the</w:t>
      </w:r>
      <w:r w:rsidRPr="00D17FCB">
        <w:rPr>
          <w:rFonts w:ascii="Calibri" w:hAnsi="Calibri" w:cs="Calibri"/>
          <w:color w:val="000000"/>
        </w:rPr>
        <w:t xml:space="preserve"> code of conduct in respect of their contact with children and their families. The tutors will be expected to behave in the same way that teachers would in a</w:t>
      </w:r>
      <w:r w:rsidRPr="00D17FCB" w:rsidR="000D28A8">
        <w:rPr>
          <w:rFonts w:ascii="Calibri" w:hAnsi="Calibri" w:cs="Calibri"/>
          <w:color w:val="000000"/>
        </w:rPr>
        <w:t>ny</w:t>
      </w:r>
      <w:r w:rsidRPr="00D17FCB">
        <w:rPr>
          <w:rFonts w:ascii="Calibri" w:hAnsi="Calibri" w:cs="Calibri"/>
          <w:color w:val="000000"/>
        </w:rPr>
        <w:t xml:space="preserve"> school.  The Teachers’ Standards 2012 state that all teachers, including headteachers, should safeguard children’s wellbeing and maintain public trust in the teaching profession as part of their professional duties. Children will be treated with respect and dignity and no punishment, detention, restraint, sanctions or rewards are allowed outside of those detailed in the scheme’s code of conduct. Whilst it would be unrealistic and undesirable to preclude all physical contact between adults and children, staff are expected to exercise caution and avoid placing themselves in a position where their actions might be open to criticism or misinterpretation. Where incidents </w:t>
      </w:r>
      <w:r w:rsidRPr="00D17FCB" w:rsidR="00A14611">
        <w:rPr>
          <w:rFonts w:ascii="Calibri" w:hAnsi="Calibri" w:cs="Calibri"/>
          <w:color w:val="000000"/>
        </w:rPr>
        <w:t>occur,</w:t>
      </w:r>
      <w:r w:rsidRPr="00D17FCB">
        <w:rPr>
          <w:rFonts w:ascii="Calibri" w:hAnsi="Calibri" w:cs="Calibri"/>
          <w:color w:val="000000"/>
        </w:rPr>
        <w:t xml:space="preserve"> which might otherwise be misconstrued, or in the exceptional circumstances where it becomes necessary to physically restrain a pupil for their own protection or others’ safety, this will be appropriately recorded and reported to the Safeguarding Officer and parents. </w:t>
      </w:r>
      <w:r w:rsidR="00A14611">
        <w:rPr>
          <w:rFonts w:ascii="Calibri" w:hAnsi="Calibri" w:cs="Calibri"/>
          <w:color w:val="000000"/>
        </w:rPr>
        <w:t xml:space="preserve"> </w:t>
      </w:r>
      <w:r w:rsidRPr="00D17FCB">
        <w:rPr>
          <w:rFonts w:ascii="Calibri" w:hAnsi="Calibri" w:cs="Calibri"/>
          <w:color w:val="000000"/>
        </w:rPr>
        <w:t>Any physical restraint used will comply with DfE guidance</w:t>
      </w:r>
      <w:r w:rsidRPr="00D17FCB">
        <w:rPr>
          <w:rFonts w:ascii="Arial" w:hAnsi="Arial" w:cs="Arial"/>
          <w:color w:val="000000"/>
        </w:rPr>
        <w:t xml:space="preserve"> “</w:t>
      </w:r>
      <w:hyperlink w:history="1" r:id="rId16">
        <w:r w:rsidRPr="00D17FCB">
          <w:rPr>
            <w:rStyle w:val="Hyperlink"/>
            <w:rFonts w:ascii="Arial" w:hAnsi="Arial" w:cs="Arial"/>
            <w:i/>
          </w:rPr>
          <w:t xml:space="preserve">Use of reasonable force </w:t>
        </w:r>
        <w:r w:rsidRPr="00D17FCB">
          <w:rPr>
            <w:rStyle w:val="Hyperlink"/>
            <w:rFonts w:ascii="Arial" w:hAnsi="Arial" w:cs="Arial"/>
            <w:i/>
            <w:lang w:val="en"/>
          </w:rPr>
          <w:t>in schools</w:t>
        </w:r>
      </w:hyperlink>
      <w:r w:rsidRPr="00D17FCB">
        <w:rPr>
          <w:rFonts w:ascii="Arial" w:hAnsi="Arial" w:cs="Arial"/>
          <w:color w:val="000000"/>
        </w:rPr>
        <w:t>”.</w:t>
      </w:r>
    </w:p>
    <w:p w:rsidRPr="00D17FCB" w:rsidR="007E657E" w:rsidP="00D17FCB" w:rsidRDefault="007E657E" w14:paraId="64A10E0C" w14:textId="56E09C1E">
      <w:pPr>
        <w:spacing w:after="120"/>
        <w:jc w:val="both"/>
        <w:rPr>
          <w:rFonts w:ascii="Calibri" w:hAnsi="Calibri" w:cs="Calibri"/>
          <w:color w:val="000000"/>
        </w:rPr>
      </w:pPr>
      <w:r w:rsidRPr="00D17FCB">
        <w:rPr>
          <w:rFonts w:ascii="Calibri" w:hAnsi="Calibri" w:cs="Calibri"/>
          <w:color w:val="000000"/>
        </w:rPr>
        <w:t xml:space="preserve">For their own safety and protection, staff should exercise caution in situations where they are alone with pupils. Other than in formal teaching situations; the door to the room in which the 1:1 coaching, counselling or meeting is taking place should be left open. Where this is not practicable because of the need for confidentiality, another member of staff will be asked to maintain a presence nearby and a record will be kept of the circumstances of the meeting. </w:t>
      </w:r>
      <w:r w:rsidR="008B329C">
        <w:rPr>
          <w:rFonts w:ascii="Calibri" w:hAnsi="Calibri" w:cs="Calibri"/>
          <w:color w:val="000000"/>
        </w:rPr>
        <w:t xml:space="preserve"> </w:t>
      </w:r>
      <w:r w:rsidRPr="00D17FCB">
        <w:rPr>
          <w:rFonts w:ascii="Calibri" w:hAnsi="Calibri" w:cs="Calibri"/>
          <w:color w:val="000000"/>
        </w:rPr>
        <w:t>All rooms that are used for the teaching or counselling of pupils will have clear and unobstructed glass panels in the doors.</w:t>
      </w:r>
    </w:p>
    <w:p w:rsidRPr="00D17FCB" w:rsidR="007E657E" w:rsidP="00D17FCB" w:rsidRDefault="006E7E52" w14:paraId="11A4E137" w14:textId="511A7B29">
      <w:pPr>
        <w:spacing w:after="120"/>
        <w:jc w:val="both"/>
        <w:rPr>
          <w:rFonts w:ascii="Calibri" w:hAnsi="Calibri" w:cs="Calibri"/>
          <w:color w:val="000000"/>
        </w:rPr>
      </w:pPr>
      <w:r w:rsidRPr="00D17FCB">
        <w:rPr>
          <w:rFonts w:ascii="Calibri" w:hAnsi="Calibri" w:cs="Calibri"/>
          <w:color w:val="000000"/>
        </w:rPr>
        <w:t>The</w:t>
      </w:r>
      <w:r w:rsidRPr="00D17FCB" w:rsidR="007E657E">
        <w:rPr>
          <w:rFonts w:ascii="Calibri" w:hAnsi="Calibri" w:cs="Calibri"/>
          <w:color w:val="000000"/>
        </w:rPr>
        <w:t xml:space="preserve"> staff should also be alert to the possible risks that might arise from social contact with pupils outside of the school. </w:t>
      </w:r>
      <w:r w:rsidR="008B329C">
        <w:rPr>
          <w:rFonts w:ascii="Calibri" w:hAnsi="Calibri" w:cs="Calibri"/>
          <w:color w:val="000000"/>
        </w:rPr>
        <w:t xml:space="preserve"> </w:t>
      </w:r>
      <w:r w:rsidRPr="00D17FCB" w:rsidR="007E657E">
        <w:rPr>
          <w:rFonts w:ascii="Calibri" w:hAnsi="Calibri" w:cs="Calibri"/>
          <w:color w:val="000000"/>
        </w:rPr>
        <w:t>Home visits to pupils or priv</w:t>
      </w:r>
      <w:r w:rsidRPr="00D17FCB">
        <w:rPr>
          <w:rFonts w:ascii="Calibri" w:hAnsi="Calibri" w:cs="Calibri"/>
          <w:color w:val="000000"/>
        </w:rPr>
        <w:t>ate tuition of pupils</w:t>
      </w:r>
      <w:r w:rsidR="0041053B">
        <w:rPr>
          <w:rFonts w:ascii="Calibri" w:hAnsi="Calibri" w:cs="Calibri"/>
          <w:color w:val="000000"/>
        </w:rPr>
        <w:t xml:space="preserve"> and </w:t>
      </w:r>
      <w:r w:rsidRPr="00D17FCB" w:rsidR="007E657E">
        <w:rPr>
          <w:rFonts w:ascii="Calibri" w:hAnsi="Calibri" w:cs="Calibri"/>
          <w:color w:val="000000"/>
        </w:rPr>
        <w:t>telephone calls by pupils to the homes of staff members should only occur in exceptional circumstances</w:t>
      </w:r>
      <w:r w:rsidR="0041053B">
        <w:rPr>
          <w:rFonts w:ascii="Calibri" w:hAnsi="Calibri" w:cs="Calibri"/>
          <w:color w:val="000000"/>
        </w:rPr>
        <w:t>,</w:t>
      </w:r>
      <w:r w:rsidRPr="00D17FCB" w:rsidR="007E657E">
        <w:rPr>
          <w:rFonts w:ascii="Calibri" w:hAnsi="Calibri" w:cs="Calibri"/>
          <w:color w:val="000000"/>
        </w:rPr>
        <w:t xml:space="preserve"> and with the prior knowledge and approval of the</w:t>
      </w:r>
      <w:r w:rsidRPr="00D17FCB">
        <w:rPr>
          <w:rFonts w:ascii="Calibri" w:hAnsi="Calibri" w:cs="Calibri"/>
          <w:color w:val="000000"/>
        </w:rPr>
        <w:t xml:space="preserve"> Trustees</w:t>
      </w:r>
      <w:r w:rsidRPr="00D17FCB" w:rsidR="007E657E">
        <w:rPr>
          <w:rFonts w:ascii="Calibri" w:hAnsi="Calibri" w:cs="Calibri"/>
          <w:color w:val="000000"/>
        </w:rPr>
        <w:t xml:space="preserve">. Any unplanned contact of this nature or suspected infatuations or “crushes” will be reported to the </w:t>
      </w:r>
      <w:r w:rsidRPr="00D17FCB">
        <w:rPr>
          <w:rFonts w:ascii="Calibri" w:hAnsi="Calibri" w:cs="Calibri"/>
          <w:color w:val="000000"/>
        </w:rPr>
        <w:t>Trustees</w:t>
      </w:r>
      <w:r w:rsidRPr="00D17FCB" w:rsidR="007E657E">
        <w:rPr>
          <w:rFonts w:ascii="Calibri" w:hAnsi="Calibri" w:cs="Calibri"/>
          <w:color w:val="000000"/>
        </w:rPr>
        <w:t xml:space="preserve">. </w:t>
      </w:r>
    </w:p>
    <w:p w:rsidRPr="006E7E52" w:rsidR="007E657E" w:rsidP="00D17FCB" w:rsidRDefault="007E657E" w14:paraId="7D60C24F" w14:textId="1129EB81">
      <w:pPr>
        <w:spacing w:after="120"/>
        <w:jc w:val="both"/>
        <w:rPr>
          <w:rFonts w:ascii="Calibri" w:hAnsi="Calibri" w:cs="Calibri"/>
          <w:color w:val="000000"/>
        </w:rPr>
      </w:pPr>
      <w:r w:rsidRPr="00D17FCB">
        <w:rPr>
          <w:rFonts w:ascii="Calibri" w:hAnsi="Calibri" w:cs="Calibri"/>
          <w:color w:val="000000"/>
        </w:rPr>
        <w:t xml:space="preserve">Staff will only use the </w:t>
      </w:r>
      <w:r w:rsidRPr="00D17FCB" w:rsidR="006E7E52">
        <w:rPr>
          <w:rFonts w:ascii="Calibri" w:hAnsi="Calibri" w:cs="Calibri"/>
          <w:color w:val="000000"/>
        </w:rPr>
        <w:t>scheme’s</w:t>
      </w:r>
      <w:r w:rsidRPr="00D17FCB">
        <w:rPr>
          <w:rFonts w:ascii="Calibri" w:hAnsi="Calibri" w:cs="Calibri"/>
          <w:color w:val="000000"/>
        </w:rPr>
        <w:t xml:space="preserve"> digital technology resources and systems for professional purposes or for uses deemed ‘reasonable’ by the </w:t>
      </w:r>
      <w:r w:rsidRPr="00D17FCB" w:rsidR="006E7E52">
        <w:rPr>
          <w:rFonts w:ascii="Calibri" w:hAnsi="Calibri" w:cs="Calibri"/>
          <w:color w:val="000000"/>
        </w:rPr>
        <w:t>Trustees</w:t>
      </w:r>
      <w:r w:rsidRPr="00D17FCB">
        <w:rPr>
          <w:rFonts w:ascii="Calibri" w:hAnsi="Calibri" w:cs="Calibri"/>
          <w:color w:val="000000"/>
        </w:rPr>
        <w:t xml:space="preserve">. </w:t>
      </w:r>
      <w:r w:rsidR="0041053B">
        <w:rPr>
          <w:rFonts w:ascii="Calibri" w:hAnsi="Calibri" w:cs="Calibri"/>
          <w:color w:val="000000"/>
        </w:rPr>
        <w:t xml:space="preserve"> </w:t>
      </w:r>
      <w:r w:rsidRPr="00D17FCB">
        <w:rPr>
          <w:rFonts w:ascii="Calibri" w:hAnsi="Calibri" w:cs="Calibri"/>
          <w:color w:val="000000"/>
        </w:rPr>
        <w:t xml:space="preserve">Staff will only use the approved email, school learning platform or other school approved communication systems with pupils or parents/carers and only communicate with them on appropriate </w:t>
      </w:r>
      <w:r w:rsidRPr="00D17FCB" w:rsidR="006E7E52">
        <w:rPr>
          <w:rFonts w:ascii="Calibri" w:hAnsi="Calibri" w:cs="Calibri"/>
          <w:color w:val="000000"/>
        </w:rPr>
        <w:t>Saturday School</w:t>
      </w:r>
      <w:r w:rsidRPr="00D17FCB">
        <w:rPr>
          <w:rFonts w:ascii="Calibri" w:hAnsi="Calibri" w:cs="Calibri"/>
          <w:color w:val="000000"/>
        </w:rPr>
        <w:t xml:space="preserve"> business and will not disclose their personal telephone numbers and email addresses to </w:t>
      </w:r>
      <w:r w:rsidRPr="00D17FCB" w:rsidR="006E7E52">
        <w:rPr>
          <w:rFonts w:ascii="Calibri" w:hAnsi="Calibri" w:cs="Calibri"/>
          <w:color w:val="000000"/>
        </w:rPr>
        <w:t>children</w:t>
      </w:r>
      <w:r w:rsidRPr="00D17FCB">
        <w:rPr>
          <w:rFonts w:ascii="Calibri" w:hAnsi="Calibri" w:cs="Calibri"/>
          <w:color w:val="000000"/>
        </w:rPr>
        <w:t xml:space="preserve"> or parents/carers. </w:t>
      </w:r>
      <w:r w:rsidR="0041053B">
        <w:rPr>
          <w:rFonts w:ascii="Calibri" w:hAnsi="Calibri" w:cs="Calibri"/>
          <w:color w:val="000000"/>
        </w:rPr>
        <w:t xml:space="preserve"> </w:t>
      </w:r>
      <w:r w:rsidRPr="00D17FCB">
        <w:rPr>
          <w:rFonts w:ascii="Calibri" w:hAnsi="Calibri" w:cs="Calibri"/>
          <w:color w:val="000000"/>
        </w:rPr>
        <w:t>Staff will not use personal cameras</w:t>
      </w:r>
      <w:r w:rsidR="0041053B">
        <w:rPr>
          <w:rFonts w:ascii="Calibri" w:hAnsi="Calibri" w:cs="Calibri"/>
          <w:color w:val="000000"/>
        </w:rPr>
        <w:t xml:space="preserve">, </w:t>
      </w:r>
      <w:r w:rsidRPr="00D17FCB">
        <w:rPr>
          <w:rFonts w:ascii="Calibri" w:hAnsi="Calibri" w:cs="Calibri"/>
          <w:color w:val="000000"/>
        </w:rPr>
        <w:t>digital or otherwise</w:t>
      </w:r>
      <w:r w:rsidR="0041053B">
        <w:rPr>
          <w:rFonts w:ascii="Calibri" w:hAnsi="Calibri" w:cs="Calibri"/>
          <w:color w:val="000000"/>
        </w:rPr>
        <w:t>,</w:t>
      </w:r>
      <w:r w:rsidRPr="00D17FCB">
        <w:rPr>
          <w:rFonts w:ascii="Calibri" w:hAnsi="Calibri" w:cs="Calibri"/>
          <w:color w:val="000000"/>
        </w:rPr>
        <w:t xml:space="preserve"> or camera phones for taking and transferring images of </w:t>
      </w:r>
      <w:r w:rsidRPr="00D17FCB" w:rsidR="006E7E52">
        <w:rPr>
          <w:rFonts w:ascii="Calibri" w:hAnsi="Calibri" w:cs="Calibri"/>
          <w:color w:val="000000"/>
        </w:rPr>
        <w:t>children</w:t>
      </w:r>
      <w:r w:rsidRPr="00D17FCB">
        <w:rPr>
          <w:rFonts w:ascii="Calibri" w:hAnsi="Calibri" w:cs="Calibri"/>
          <w:color w:val="000000"/>
        </w:rPr>
        <w:t xml:space="preserve"> or staff without permission and will not store images at home.</w:t>
      </w:r>
    </w:p>
    <w:p w:rsidRPr="00E4669A" w:rsidR="001C5492" w:rsidP="00A502EC" w:rsidRDefault="001C5492" w14:paraId="040B4DE9" w14:textId="77777777">
      <w:pPr>
        <w:autoSpaceDE w:val="0"/>
        <w:autoSpaceDN w:val="0"/>
        <w:adjustRightInd w:val="0"/>
        <w:spacing w:line="240" w:lineRule="auto"/>
        <w:rPr>
          <w:rFonts w:ascii="Calibri" w:hAnsi="Calibri" w:cs="Calibri"/>
          <w:color w:val="000000"/>
          <w:sz w:val="14"/>
          <w:szCs w:val="14"/>
        </w:rPr>
      </w:pPr>
    </w:p>
    <w:p w:rsidRPr="00E4669A" w:rsidR="007F78B6" w:rsidP="00A502EC" w:rsidRDefault="007F78B6" w14:paraId="40B884D7" w14:textId="77777777">
      <w:pPr>
        <w:autoSpaceDE w:val="0"/>
        <w:autoSpaceDN w:val="0"/>
        <w:adjustRightInd w:val="0"/>
        <w:spacing w:line="240" w:lineRule="auto"/>
        <w:rPr>
          <w:rFonts w:ascii="Calibri" w:hAnsi="Calibri" w:cs="Calibri"/>
          <w:color w:val="000000"/>
          <w:sz w:val="14"/>
          <w:szCs w:val="14"/>
        </w:rPr>
      </w:pPr>
    </w:p>
    <w:p w:rsidRPr="00E4669A" w:rsidR="00A502EC" w:rsidP="00793E9E" w:rsidRDefault="007F78B6" w14:paraId="01CCF17E" w14:textId="77777777">
      <w:pPr>
        <w:autoSpaceDE w:val="0"/>
        <w:autoSpaceDN w:val="0"/>
        <w:adjustRightInd w:val="0"/>
        <w:spacing w:line="240" w:lineRule="auto"/>
        <w:jc w:val="right"/>
        <w:rPr>
          <w:rFonts w:ascii="Calibri-Bold" w:hAnsi="Calibri-Bold" w:cs="Calibri-Bold"/>
          <w:b/>
          <w:bCs/>
          <w:color w:val="000000"/>
        </w:rPr>
      </w:pPr>
      <w:r w:rsidRPr="00E4669A">
        <w:rPr>
          <w:rFonts w:ascii="Calibri-Bold" w:hAnsi="Calibri-Bold" w:cs="Calibri-Bold"/>
          <w:b/>
          <w:bCs/>
          <w:color w:val="000000"/>
        </w:rPr>
        <w:t>Dr Toby Griffiths</w:t>
      </w:r>
      <w:r w:rsidRPr="00E4669A" w:rsidR="00A502EC">
        <w:rPr>
          <w:rFonts w:ascii="Calibri-Bold" w:hAnsi="Calibri-Bold" w:cs="Calibri-Bold"/>
          <w:b/>
          <w:bCs/>
          <w:color w:val="000000"/>
        </w:rPr>
        <w:t xml:space="preserve"> </w:t>
      </w:r>
    </w:p>
    <w:p w:rsidRPr="00E4669A" w:rsidR="00A502EC" w:rsidP="00793E9E" w:rsidRDefault="007F78B6" w14:paraId="2E5929E5" w14:textId="77777777">
      <w:pPr>
        <w:autoSpaceDE w:val="0"/>
        <w:autoSpaceDN w:val="0"/>
        <w:adjustRightInd w:val="0"/>
        <w:spacing w:line="240" w:lineRule="auto"/>
        <w:jc w:val="right"/>
        <w:rPr>
          <w:rFonts w:ascii="Calibri" w:hAnsi="Calibri" w:cs="Calibri"/>
          <w:color w:val="000000"/>
        </w:rPr>
      </w:pPr>
      <w:r w:rsidRPr="00E4669A">
        <w:rPr>
          <w:rFonts w:ascii="Calibri" w:hAnsi="Calibri" w:cs="Calibri"/>
          <w:color w:val="000000"/>
        </w:rPr>
        <w:t>Trustee in charge of Safeguarding</w:t>
      </w:r>
    </w:p>
    <w:p w:rsidRPr="00E4669A" w:rsidR="007F78B6" w:rsidP="00AE5EF4" w:rsidRDefault="00F53294" w14:paraId="2DA8F5BC" w14:textId="25354A90">
      <w:pPr>
        <w:autoSpaceDE w:val="0"/>
        <w:autoSpaceDN w:val="0"/>
        <w:adjustRightInd w:val="0"/>
        <w:spacing w:line="240" w:lineRule="auto"/>
        <w:jc w:val="right"/>
        <w:rPr>
          <w:rFonts w:ascii="Calibri-Bold" w:hAnsi="Calibri-Bold" w:cs="Calibri-Bold"/>
          <w:bCs/>
          <w:color w:val="000000"/>
          <w:sz w:val="18"/>
          <w:szCs w:val="18"/>
        </w:rPr>
      </w:pPr>
      <w:r>
        <w:rPr>
          <w:rFonts w:ascii="Calibri-Bold" w:hAnsi="Calibri-Bold" w:cs="Calibri-Bold"/>
          <w:bCs/>
          <w:color w:val="000000"/>
          <w:sz w:val="18"/>
          <w:szCs w:val="18"/>
        </w:rPr>
        <w:t>October 202</w:t>
      </w:r>
      <w:r w:rsidR="00CD7CF8">
        <w:rPr>
          <w:rFonts w:ascii="Calibri-Bold" w:hAnsi="Calibri-Bold" w:cs="Calibri-Bold"/>
          <w:bCs/>
          <w:color w:val="000000"/>
          <w:sz w:val="18"/>
          <w:szCs w:val="18"/>
        </w:rPr>
        <w:t>1</w:t>
      </w:r>
    </w:p>
    <w:p w:rsidRPr="00E4669A" w:rsidR="00DE1B06" w:rsidP="00AE5EF4" w:rsidRDefault="00DE1B06" w14:paraId="45E7F8F9" w14:textId="77777777">
      <w:pPr>
        <w:autoSpaceDE w:val="0"/>
        <w:autoSpaceDN w:val="0"/>
        <w:adjustRightInd w:val="0"/>
        <w:spacing w:line="240" w:lineRule="auto"/>
        <w:jc w:val="right"/>
        <w:rPr>
          <w:rFonts w:ascii="Calibri-Bold" w:hAnsi="Calibri-Bold" w:cs="Calibri-Bold"/>
          <w:bCs/>
          <w:color w:val="000000"/>
          <w:sz w:val="18"/>
          <w:szCs w:val="18"/>
        </w:rPr>
      </w:pPr>
    </w:p>
    <w:p w:rsidR="00DE1B06" w:rsidP="00AE5EF4" w:rsidRDefault="00DE1B06" w14:paraId="6F4753D4" w14:textId="39B45096">
      <w:pPr>
        <w:autoSpaceDE w:val="0"/>
        <w:autoSpaceDN w:val="0"/>
        <w:adjustRightInd w:val="0"/>
        <w:spacing w:line="240" w:lineRule="auto"/>
        <w:jc w:val="right"/>
        <w:rPr>
          <w:rFonts w:ascii="Calibri-Bold" w:hAnsi="Calibri-Bold" w:cs="Calibri-Bold"/>
          <w:bCs/>
          <w:color w:val="000000"/>
          <w:sz w:val="18"/>
          <w:szCs w:val="18"/>
        </w:rPr>
      </w:pPr>
      <w:r w:rsidRPr="00E4669A">
        <w:rPr>
          <w:rFonts w:ascii="Calibri-Bold" w:hAnsi="Calibri-Bold" w:cs="Calibri-Bold"/>
          <w:bCs/>
          <w:color w:val="000000"/>
          <w:sz w:val="18"/>
          <w:szCs w:val="18"/>
        </w:rPr>
        <w:t>Review</w:t>
      </w:r>
      <w:r w:rsidRPr="00E4669A" w:rsidR="00983E35">
        <w:rPr>
          <w:rFonts w:ascii="Calibri-Bold" w:hAnsi="Calibri-Bold" w:cs="Calibri-Bold"/>
          <w:bCs/>
          <w:color w:val="000000"/>
          <w:sz w:val="18"/>
          <w:szCs w:val="18"/>
        </w:rPr>
        <w:t xml:space="preserve"> and update</w:t>
      </w:r>
      <w:r w:rsidRPr="00E4669A">
        <w:rPr>
          <w:rFonts w:ascii="Calibri-Bold" w:hAnsi="Calibri-Bold" w:cs="Calibri-Bold"/>
          <w:bCs/>
          <w:color w:val="000000"/>
          <w:sz w:val="18"/>
          <w:szCs w:val="18"/>
        </w:rPr>
        <w:t xml:space="preserve"> in </w:t>
      </w:r>
      <w:r w:rsidR="00F53294">
        <w:rPr>
          <w:rFonts w:ascii="Calibri-Bold" w:hAnsi="Calibri-Bold" w:cs="Calibri-Bold"/>
          <w:bCs/>
          <w:color w:val="000000"/>
          <w:sz w:val="18"/>
          <w:szCs w:val="18"/>
        </w:rPr>
        <w:t>August 202</w:t>
      </w:r>
      <w:r w:rsidR="00CD7CF8">
        <w:rPr>
          <w:rFonts w:ascii="Calibri-Bold" w:hAnsi="Calibri-Bold" w:cs="Calibri-Bold"/>
          <w:bCs/>
          <w:color w:val="000000"/>
          <w:sz w:val="18"/>
          <w:szCs w:val="18"/>
        </w:rPr>
        <w:t>2</w:t>
      </w:r>
    </w:p>
    <w:p w:rsidR="002B4EF1" w:rsidRDefault="002B4EF1" w14:paraId="55844FF3" w14:textId="4FFC05BA">
      <w:pPr>
        <w:spacing w:before="0" w:after="160"/>
        <w:rPr>
          <w:rFonts w:ascii="Calibri-Bold" w:hAnsi="Calibri-Bold" w:cs="Calibri-Bold"/>
          <w:bCs/>
          <w:color w:val="000000"/>
          <w:sz w:val="18"/>
          <w:szCs w:val="18"/>
        </w:rPr>
      </w:pPr>
      <w:r>
        <w:rPr>
          <w:rFonts w:ascii="Calibri-Bold" w:hAnsi="Calibri-Bold" w:cs="Calibri-Bold"/>
          <w:bCs/>
          <w:color w:val="000000"/>
          <w:sz w:val="18"/>
          <w:szCs w:val="18"/>
        </w:rPr>
        <w:br w:type="page"/>
      </w:r>
    </w:p>
    <w:p w:rsidRPr="00E4669A" w:rsidR="002B4EF1" w:rsidP="00AE5EF4" w:rsidRDefault="002B4EF1" w14:paraId="1274925B" w14:textId="77777777">
      <w:pPr>
        <w:autoSpaceDE w:val="0"/>
        <w:autoSpaceDN w:val="0"/>
        <w:adjustRightInd w:val="0"/>
        <w:spacing w:line="240" w:lineRule="auto"/>
        <w:jc w:val="right"/>
        <w:rPr>
          <w:rFonts w:ascii="Calibri-Bold" w:hAnsi="Calibri-Bold" w:cs="Calibri-Bold"/>
          <w:bCs/>
          <w:color w:val="000000"/>
          <w:sz w:val="18"/>
          <w:szCs w:val="18"/>
        </w:rPr>
      </w:pPr>
    </w:p>
    <w:p w:rsidRPr="00E4669A" w:rsidR="002D51F4" w:rsidP="00A502EC" w:rsidRDefault="002D51F4" w14:paraId="1E67D105" w14:textId="77777777">
      <w:pPr>
        <w:autoSpaceDE w:val="0"/>
        <w:autoSpaceDN w:val="0"/>
        <w:adjustRightInd w:val="0"/>
        <w:spacing w:line="240" w:lineRule="auto"/>
        <w:rPr>
          <w:rFonts w:ascii="Calibri-Bold" w:hAnsi="Calibri-Bold" w:cs="Calibri-Bold"/>
          <w:bCs/>
          <w:color w:val="000000"/>
          <w:sz w:val="18"/>
          <w:szCs w:val="18"/>
        </w:rPr>
      </w:pPr>
    </w:p>
    <w:p w:rsidRPr="00E4669A" w:rsidR="00DE1B06" w:rsidP="0014646D" w:rsidRDefault="00AE5EF4" w14:paraId="0FCA80F7" w14:textId="77777777">
      <w:pPr>
        <w:pStyle w:val="Heading3"/>
      </w:pPr>
      <w:bookmarkStart w:name="_Toc524614867" w:id="74"/>
      <w:bookmarkStart w:name="_Toc86761154" w:id="75"/>
      <w:r w:rsidRPr="00E4669A">
        <w:t>Appendices</w:t>
      </w:r>
      <w:bookmarkEnd w:id="74"/>
      <w:bookmarkEnd w:id="75"/>
    </w:p>
    <w:p w:rsidR="006A3770" w:rsidP="00DA51BB" w:rsidRDefault="006A3770" w14:paraId="66C23688" w14:textId="77777777">
      <w:pPr>
        <w:pStyle w:val="Heading4"/>
      </w:pPr>
      <w:bookmarkStart w:name="_Toc86761155" w:id="76"/>
      <w:r>
        <w:t>Appendix 1</w:t>
      </w:r>
      <w:bookmarkEnd w:id="76"/>
    </w:p>
    <w:p w:rsidRPr="00EC2536" w:rsidR="00EC2536" w:rsidP="00EC2536" w:rsidRDefault="00EC2536" w14:paraId="40254D79" w14:textId="77777777">
      <w:pPr>
        <w:rPr>
          <w:rFonts w:ascii="Calibri" w:hAnsi="Calibri" w:cs="Times New Roman"/>
        </w:rPr>
      </w:pPr>
      <w:r w:rsidRPr="00EC2536">
        <w:rPr>
          <w:iCs/>
        </w:rPr>
        <w:t>Local Authority Contact details</w:t>
      </w:r>
    </w:p>
    <w:p w:rsidRPr="00EC2536" w:rsidR="00EC2536" w:rsidP="00EC2536" w:rsidRDefault="00EC2536" w14:paraId="7219E5CF" w14:textId="77777777">
      <w:r w:rsidRPr="00EC2536">
        <w:rPr>
          <w:b/>
          <w:bCs/>
          <w:iCs/>
          <w:color w:val="000000"/>
        </w:rPr>
        <w:t xml:space="preserve">Multi Agency Safeguarding Hub (MASH) - </w:t>
      </w:r>
      <w:r w:rsidRPr="00EC2536">
        <w:rPr>
          <w:b/>
          <w:bCs/>
          <w:iCs/>
          <w:color w:val="000000"/>
          <w:sz w:val="28"/>
          <w:szCs w:val="28"/>
        </w:rPr>
        <w:t>020 7525 1921</w:t>
      </w:r>
    </w:p>
    <w:p w:rsidRPr="00EC2536" w:rsidR="00EC2536" w:rsidP="00EC2536" w:rsidRDefault="00EC2536" w14:paraId="669221A5" w14:textId="77777777">
      <w:pPr>
        <w:autoSpaceDE w:val="0"/>
        <w:autoSpaceDN w:val="0"/>
        <w:ind w:left="1843" w:hanging="1843"/>
        <w:jc w:val="both"/>
      </w:pPr>
      <w:r w:rsidRPr="00EC2536">
        <w:rPr>
          <w:iCs/>
          <w:color w:val="000000"/>
        </w:rPr>
        <w:t xml:space="preserve">Prior to any written referral to social care, there should be a verbal consultation with the MASH social worker or manager, by calling the duty desk on 020 7525 1921, to ensure that making a referral is an appropriate action. Referrals to Southwark should be made to Southwark Multi Agency Safeguarding Hub (MASH) via </w:t>
      </w:r>
      <w:r w:rsidR="00101315">
        <w:rPr>
          <w:iCs/>
          <w:color w:val="000000"/>
        </w:rPr>
        <w:t>a CAF</w:t>
      </w:r>
      <w:r w:rsidRPr="00EC2536">
        <w:rPr>
          <w:iCs/>
        </w:rPr>
        <w:t xml:space="preserve"> </w:t>
      </w:r>
    </w:p>
    <w:p w:rsidRPr="00EC2536" w:rsidR="00EC2536" w:rsidP="00EC2536" w:rsidRDefault="00EC2536" w14:paraId="0F21A311" w14:textId="77777777">
      <w:pPr>
        <w:autoSpaceDE w:val="0"/>
        <w:autoSpaceDN w:val="0"/>
        <w:ind w:left="1843" w:hanging="1843"/>
        <w:jc w:val="both"/>
      </w:pPr>
      <w:r w:rsidRPr="00EC2536">
        <w:rPr>
          <w:b/>
          <w:bCs/>
          <w:iCs/>
          <w:color w:val="000000"/>
          <w:lang w:eastAsia="en-GB"/>
        </w:rPr>
        <w:t> </w:t>
      </w:r>
    </w:p>
    <w:p w:rsidRPr="00EC2536" w:rsidR="00EC2536" w:rsidP="00EC2536" w:rsidRDefault="00EC2536" w14:paraId="18797AC6" w14:textId="0A2B6D26">
      <w:pPr>
        <w:autoSpaceDE w:val="0"/>
        <w:autoSpaceDN w:val="0"/>
        <w:ind w:left="1843" w:hanging="1843"/>
        <w:jc w:val="both"/>
      </w:pPr>
      <w:r w:rsidRPr="00EC2536">
        <w:rPr>
          <w:b/>
          <w:bCs/>
          <w:iCs/>
          <w:color w:val="000000"/>
          <w:lang w:eastAsia="en-GB"/>
        </w:rPr>
        <w:t>The LA’s Designated Officer (DO) is:        020 7525 0689</w:t>
      </w:r>
    </w:p>
    <w:p w:rsidRPr="00EC2536" w:rsidR="00EC2536" w:rsidP="00EC2536" w:rsidRDefault="00EC2536" w14:paraId="0767CF3B" w14:textId="77777777">
      <w:pPr>
        <w:autoSpaceDE w:val="0"/>
        <w:autoSpaceDN w:val="0"/>
        <w:spacing w:before="120"/>
        <w:ind w:left="1843"/>
        <w:jc w:val="both"/>
      </w:pPr>
      <w:r w:rsidRPr="00EC2536">
        <w:rPr>
          <w:b/>
          <w:bCs/>
          <w:iCs/>
          <w:color w:val="000000"/>
          <w:lang w:eastAsia="en-GB"/>
        </w:rPr>
        <w:t>There is also a duty system and one of the CP Coordinators in Quality Assurance Unit is on duty each day to deal with DO issues when DO is unavailable. Duty telephone number for enquiries/referrals is 020 7525 3297</w:t>
      </w:r>
    </w:p>
    <w:p w:rsidRPr="00EC2536" w:rsidR="00EC2536" w:rsidP="00EC2536" w:rsidRDefault="00EC2536" w14:paraId="3485C0FB" w14:textId="77777777">
      <w:pPr>
        <w:spacing w:line="280" w:lineRule="atLeast"/>
        <w:jc w:val="both"/>
      </w:pPr>
      <w:r w:rsidRPr="00EC2536">
        <w:rPr>
          <w:b/>
          <w:bCs/>
          <w:iCs/>
          <w:color w:val="000000"/>
        </w:rPr>
        <w:t>The LA’s Schools Safeguarding Coordinator is: Apo ÇAĞIRICI 020 7525 2715</w:t>
      </w:r>
    </w:p>
    <w:p w:rsidR="006A3770" w:rsidP="004C2656" w:rsidRDefault="00EC2536" w14:paraId="3729A355" w14:textId="494E88A0">
      <w:pPr>
        <w:rPr>
          <w:rFonts w:ascii="Calibri-Bold" w:hAnsi="Calibri-Bold" w:cs="Calibri-Bold"/>
          <w:bCs/>
          <w:color w:val="000000"/>
          <w:sz w:val="18"/>
          <w:szCs w:val="18"/>
        </w:rPr>
      </w:pPr>
      <w:r w:rsidRPr="00EC2536">
        <w:rPr>
          <w:iCs/>
          <w:color w:val="000000"/>
        </w:rPr>
        <w:t>We also note the ‘</w:t>
      </w:r>
      <w:hyperlink w:history="1" r:id="rId17">
        <w:r w:rsidRPr="00EC2536">
          <w:rPr>
            <w:rStyle w:val="Hyperlink"/>
            <w:iCs/>
          </w:rPr>
          <w:t>Safeguarding information for professionals and the community in Southwark</w:t>
        </w:r>
      </w:hyperlink>
      <w:r w:rsidRPr="00EC2536">
        <w:rPr>
          <w:iCs/>
          <w:color w:val="000000"/>
        </w:rPr>
        <w:t>’ on Southwark Council’s website.</w:t>
      </w:r>
      <w:r w:rsidR="006A3770">
        <w:rPr>
          <w:rFonts w:ascii="Calibri-Bold" w:hAnsi="Calibri-Bold" w:cs="Calibri-Bold"/>
          <w:bCs/>
          <w:color w:val="000000"/>
          <w:sz w:val="18"/>
          <w:szCs w:val="18"/>
        </w:rPr>
        <w:br w:type="page"/>
      </w:r>
    </w:p>
    <w:p w:rsidRPr="00E4669A" w:rsidR="00AE5EF4" w:rsidP="00DA51BB" w:rsidRDefault="006A3770" w14:paraId="536BD177" w14:textId="77777777">
      <w:pPr>
        <w:pStyle w:val="Heading4"/>
      </w:pPr>
      <w:bookmarkStart w:name="_Toc86761156" w:id="77"/>
      <w:r>
        <w:lastRenderedPageBreak/>
        <w:t>Appendix 2</w:t>
      </w:r>
      <w:bookmarkEnd w:id="77"/>
    </w:p>
    <w:p w:rsidR="00AE5EF4" w:rsidP="00A502EC" w:rsidRDefault="002A182D" w14:paraId="6A4F970C" w14:textId="77777777">
      <w:pPr>
        <w:autoSpaceDE w:val="0"/>
        <w:autoSpaceDN w:val="0"/>
        <w:adjustRightInd w:val="0"/>
        <w:spacing w:line="240" w:lineRule="auto"/>
        <w:rPr>
          <w:rFonts w:ascii="Calibri-Bold" w:hAnsi="Calibri-Bold" w:cs="Calibri-Bold"/>
          <w:bCs/>
          <w:color w:val="000000"/>
          <w:sz w:val="18"/>
          <w:szCs w:val="18"/>
        </w:rPr>
      </w:pPr>
      <w:r>
        <w:rPr>
          <w:rFonts w:ascii="Calibri-Bold" w:hAnsi="Calibri-Bold" w:cs="Calibri-Bold"/>
          <w:bCs/>
          <w:color w:val="000000"/>
          <w:sz w:val="18"/>
          <w:szCs w:val="18"/>
        </w:rPr>
        <w:t xml:space="preserve">SCEC </w:t>
      </w:r>
      <w:r w:rsidRPr="00E4669A" w:rsidR="00AE5EF4">
        <w:rPr>
          <w:rFonts w:ascii="Calibri-Bold" w:hAnsi="Calibri-Bold" w:cs="Calibri-Bold"/>
          <w:bCs/>
          <w:color w:val="000000"/>
          <w:sz w:val="18"/>
          <w:szCs w:val="18"/>
        </w:rPr>
        <w:t>Officers and C</w:t>
      </w:r>
      <w:r w:rsidRPr="00E4669A" w:rsidR="003F3F28">
        <w:rPr>
          <w:rFonts w:ascii="Calibri-Bold" w:hAnsi="Calibri-Bold" w:cs="Calibri-Bold"/>
          <w:bCs/>
          <w:color w:val="000000"/>
          <w:sz w:val="18"/>
          <w:szCs w:val="18"/>
        </w:rPr>
        <w:t>ontact details</w:t>
      </w:r>
      <w:r w:rsidRPr="00E4669A" w:rsidR="00793E9E">
        <w:rPr>
          <w:rFonts w:ascii="Calibri-Bold" w:hAnsi="Calibri-Bold" w:cs="Calibri-Bold"/>
          <w:bCs/>
          <w:color w:val="000000"/>
          <w:sz w:val="18"/>
          <w:szCs w:val="18"/>
        </w:rPr>
        <w:t xml:space="preserve"> </w:t>
      </w:r>
    </w:p>
    <w:tbl>
      <w:tblPr>
        <w:tblStyle w:val="TableGrid"/>
        <w:tblW w:w="9923" w:type="dxa"/>
        <w:tblInd w:w="-289" w:type="dxa"/>
        <w:tblLook w:val="04A0" w:firstRow="1" w:lastRow="0" w:firstColumn="1" w:lastColumn="0" w:noHBand="0" w:noVBand="1"/>
      </w:tblPr>
      <w:tblGrid>
        <w:gridCol w:w="1822"/>
        <w:gridCol w:w="1014"/>
        <w:gridCol w:w="1843"/>
        <w:gridCol w:w="2268"/>
        <w:gridCol w:w="2976"/>
      </w:tblGrid>
      <w:tr w:rsidRPr="003B6875" w:rsidR="00C30A0A" w:rsidTr="00141235" w14:paraId="73539BBA" w14:textId="77777777">
        <w:tc>
          <w:tcPr>
            <w:tcW w:w="1822" w:type="dxa"/>
          </w:tcPr>
          <w:p w:rsidRPr="003B6875" w:rsidR="006E6A42" w:rsidP="00A502EC" w:rsidRDefault="006E6A42" w14:paraId="0A6298E1" w14:textId="77777777">
            <w:pPr>
              <w:autoSpaceDE w:val="0"/>
              <w:autoSpaceDN w:val="0"/>
              <w:adjustRightInd w:val="0"/>
              <w:rPr>
                <w:rFonts w:ascii="Calibri-Bold" w:hAnsi="Calibri-Bold" w:cs="Calibri-Bold"/>
                <w:b/>
                <w:bCs/>
                <w:color w:val="000000"/>
                <w:sz w:val="16"/>
                <w:szCs w:val="16"/>
              </w:rPr>
            </w:pPr>
            <w:r w:rsidRPr="003B6875">
              <w:rPr>
                <w:rFonts w:ascii="Calibri-Bold" w:hAnsi="Calibri-Bold" w:cs="Calibri-Bold"/>
                <w:b/>
                <w:bCs/>
                <w:color w:val="000000"/>
                <w:sz w:val="16"/>
                <w:szCs w:val="16"/>
              </w:rPr>
              <w:t>Role in SCEC Safeguarding</w:t>
            </w:r>
          </w:p>
        </w:tc>
        <w:tc>
          <w:tcPr>
            <w:tcW w:w="1014" w:type="dxa"/>
          </w:tcPr>
          <w:p w:rsidRPr="003B6875" w:rsidR="006E6A42" w:rsidP="00A502EC" w:rsidRDefault="006E6A42" w14:paraId="038FAA56" w14:textId="77777777">
            <w:pPr>
              <w:autoSpaceDE w:val="0"/>
              <w:autoSpaceDN w:val="0"/>
              <w:adjustRightInd w:val="0"/>
              <w:rPr>
                <w:rFonts w:ascii="Calibri-Bold" w:hAnsi="Calibri-Bold" w:cs="Calibri-Bold"/>
                <w:b/>
                <w:bCs/>
                <w:color w:val="000000"/>
                <w:sz w:val="16"/>
                <w:szCs w:val="16"/>
              </w:rPr>
            </w:pPr>
            <w:r w:rsidRPr="003B6875">
              <w:rPr>
                <w:rFonts w:ascii="Calibri-Bold" w:hAnsi="Calibri-Bold" w:cs="Calibri-Bold"/>
                <w:b/>
                <w:bCs/>
                <w:color w:val="000000"/>
                <w:sz w:val="16"/>
                <w:szCs w:val="16"/>
              </w:rPr>
              <w:t>Name</w:t>
            </w:r>
          </w:p>
        </w:tc>
        <w:tc>
          <w:tcPr>
            <w:tcW w:w="1843" w:type="dxa"/>
          </w:tcPr>
          <w:p w:rsidRPr="003B6875" w:rsidR="006E6A42" w:rsidP="00A502EC" w:rsidRDefault="006E6A42" w14:paraId="39865A5E" w14:textId="77777777">
            <w:pPr>
              <w:autoSpaceDE w:val="0"/>
              <w:autoSpaceDN w:val="0"/>
              <w:adjustRightInd w:val="0"/>
              <w:rPr>
                <w:rFonts w:ascii="Calibri-Bold" w:hAnsi="Calibri-Bold" w:cs="Calibri-Bold"/>
                <w:b/>
                <w:bCs/>
                <w:color w:val="000000"/>
                <w:sz w:val="16"/>
                <w:szCs w:val="16"/>
              </w:rPr>
            </w:pPr>
            <w:r w:rsidRPr="003B6875">
              <w:rPr>
                <w:rFonts w:ascii="Calibri-Bold" w:hAnsi="Calibri-Bold" w:cs="Calibri-Bold"/>
                <w:b/>
                <w:bCs/>
                <w:color w:val="000000"/>
                <w:sz w:val="16"/>
                <w:szCs w:val="16"/>
              </w:rPr>
              <w:t>Full Time Role</w:t>
            </w:r>
          </w:p>
        </w:tc>
        <w:tc>
          <w:tcPr>
            <w:tcW w:w="2268" w:type="dxa"/>
          </w:tcPr>
          <w:p w:rsidRPr="003B6875" w:rsidR="006E6A42" w:rsidP="00A502EC" w:rsidRDefault="006E6A42" w14:paraId="724599AB" w14:textId="77777777">
            <w:pPr>
              <w:autoSpaceDE w:val="0"/>
              <w:autoSpaceDN w:val="0"/>
              <w:adjustRightInd w:val="0"/>
              <w:rPr>
                <w:rFonts w:ascii="Calibri-Bold" w:hAnsi="Calibri-Bold" w:cs="Calibri-Bold"/>
                <w:b/>
                <w:bCs/>
                <w:color w:val="000000"/>
                <w:sz w:val="16"/>
                <w:szCs w:val="16"/>
              </w:rPr>
            </w:pPr>
            <w:r w:rsidRPr="003B6875">
              <w:rPr>
                <w:rFonts w:ascii="Calibri-Bold" w:hAnsi="Calibri-Bold" w:cs="Calibri-Bold"/>
                <w:b/>
                <w:bCs/>
                <w:color w:val="000000"/>
                <w:sz w:val="16"/>
                <w:szCs w:val="16"/>
              </w:rPr>
              <w:t>Telephone Numbers</w:t>
            </w:r>
          </w:p>
        </w:tc>
        <w:tc>
          <w:tcPr>
            <w:tcW w:w="2976" w:type="dxa"/>
          </w:tcPr>
          <w:p w:rsidRPr="003B6875" w:rsidR="006E6A42" w:rsidP="00A502EC" w:rsidRDefault="006E6A42" w14:paraId="732526EF" w14:textId="77777777">
            <w:pPr>
              <w:autoSpaceDE w:val="0"/>
              <w:autoSpaceDN w:val="0"/>
              <w:adjustRightInd w:val="0"/>
              <w:rPr>
                <w:rFonts w:ascii="Calibri-Bold" w:hAnsi="Calibri-Bold" w:cs="Calibri-Bold"/>
                <w:bCs/>
                <w:color w:val="000000"/>
                <w:sz w:val="16"/>
                <w:szCs w:val="16"/>
              </w:rPr>
            </w:pPr>
            <w:r w:rsidRPr="003B6875">
              <w:rPr>
                <w:rFonts w:ascii="Calibri-Bold" w:hAnsi="Calibri-Bold" w:cs="Calibri-Bold"/>
                <w:bCs/>
                <w:color w:val="000000"/>
                <w:sz w:val="16"/>
                <w:szCs w:val="16"/>
              </w:rPr>
              <w:t>Email</w:t>
            </w:r>
          </w:p>
        </w:tc>
      </w:tr>
      <w:tr w:rsidRPr="003B6875" w:rsidR="001F10A4" w:rsidTr="00141235" w14:paraId="25F02232" w14:textId="77777777">
        <w:tc>
          <w:tcPr>
            <w:tcW w:w="1822" w:type="dxa"/>
          </w:tcPr>
          <w:p w:rsidRPr="003B6875" w:rsidR="001F10A4" w:rsidP="001F10A4" w:rsidRDefault="001F10A4" w14:paraId="5AB5BE31" w14:textId="437BEE52">
            <w:pPr>
              <w:autoSpaceDE w:val="0"/>
              <w:autoSpaceDN w:val="0"/>
              <w:adjustRightInd w:val="0"/>
              <w:rPr>
                <w:rFonts w:ascii="Calibri-Bold" w:hAnsi="Calibri-Bold" w:cs="Calibri-Bold"/>
                <w:bCs/>
                <w:color w:val="000000"/>
                <w:sz w:val="16"/>
                <w:szCs w:val="16"/>
              </w:rPr>
            </w:pPr>
            <w:r w:rsidRPr="003B6875">
              <w:rPr>
                <w:rFonts w:ascii="Calibri-Bold" w:hAnsi="Calibri-Bold" w:cs="Calibri-Bold"/>
                <w:bCs/>
                <w:color w:val="000000"/>
                <w:sz w:val="16"/>
                <w:szCs w:val="16"/>
              </w:rPr>
              <w:t>Partnerships Office for Dulwich College (which includes Schemes Coordinator of SCEC)</w:t>
            </w:r>
          </w:p>
        </w:tc>
        <w:tc>
          <w:tcPr>
            <w:tcW w:w="1014" w:type="dxa"/>
          </w:tcPr>
          <w:p w:rsidRPr="003B6875" w:rsidR="001F10A4" w:rsidP="001F10A4" w:rsidRDefault="001F10A4" w14:paraId="094E328C" w14:textId="3523F9AD">
            <w:pPr>
              <w:autoSpaceDE w:val="0"/>
              <w:autoSpaceDN w:val="0"/>
              <w:adjustRightInd w:val="0"/>
              <w:rPr>
                <w:rFonts w:ascii="Calibri-Bold" w:hAnsi="Calibri-Bold" w:cs="Calibri-Bold"/>
                <w:bCs/>
                <w:color w:val="000000"/>
                <w:sz w:val="16"/>
                <w:szCs w:val="16"/>
              </w:rPr>
            </w:pPr>
            <w:r w:rsidRPr="003B6875">
              <w:rPr>
                <w:rFonts w:ascii="Calibri-Bold" w:hAnsi="Calibri-Bold"/>
                <w:color w:val="000000"/>
                <w:sz w:val="16"/>
                <w:szCs w:val="16"/>
              </w:rPr>
              <w:t>Mrs Laura Balzanella</w:t>
            </w:r>
          </w:p>
        </w:tc>
        <w:tc>
          <w:tcPr>
            <w:tcW w:w="1843" w:type="dxa"/>
          </w:tcPr>
          <w:p w:rsidRPr="003B6875" w:rsidR="001F10A4" w:rsidP="001F10A4" w:rsidRDefault="001F10A4" w14:paraId="17F5E90C" w14:textId="45142A62">
            <w:pPr>
              <w:autoSpaceDE w:val="0"/>
              <w:autoSpaceDN w:val="0"/>
              <w:adjustRightInd w:val="0"/>
              <w:rPr>
                <w:rFonts w:ascii="Calibri-Bold" w:hAnsi="Calibri-Bold" w:cs="Calibri-Bold"/>
                <w:bCs/>
                <w:color w:val="000000"/>
                <w:sz w:val="16"/>
                <w:szCs w:val="16"/>
              </w:rPr>
            </w:pPr>
            <w:r w:rsidRPr="003B6875">
              <w:rPr>
                <w:rFonts w:ascii="Calibri-Bold" w:hAnsi="Calibri-Bold"/>
                <w:color w:val="000000"/>
                <w:sz w:val="16"/>
                <w:szCs w:val="16"/>
              </w:rPr>
              <w:t>Partnerships Officer</w:t>
            </w:r>
          </w:p>
        </w:tc>
        <w:tc>
          <w:tcPr>
            <w:tcW w:w="2268" w:type="dxa"/>
          </w:tcPr>
          <w:p w:rsidRPr="003B6875" w:rsidR="001F10A4" w:rsidP="001F10A4" w:rsidRDefault="001F10A4" w14:paraId="7E7CB48A" w14:textId="77777777">
            <w:pPr>
              <w:autoSpaceDE w:val="0"/>
              <w:autoSpaceDN w:val="0"/>
              <w:rPr>
                <w:rFonts w:ascii="Calibri-Bold" w:hAnsi="Calibri-Bold"/>
                <w:color w:val="000000"/>
                <w:sz w:val="16"/>
                <w:szCs w:val="16"/>
              </w:rPr>
            </w:pPr>
            <w:r w:rsidRPr="003B6875">
              <w:rPr>
                <w:rFonts w:ascii="Calibri-Bold" w:hAnsi="Calibri-Bold"/>
                <w:color w:val="000000"/>
                <w:sz w:val="16"/>
                <w:szCs w:val="16"/>
              </w:rPr>
              <w:t>0208 299 9304 (o)</w:t>
            </w:r>
          </w:p>
          <w:p w:rsidRPr="003B6875" w:rsidR="001F10A4" w:rsidP="001F10A4" w:rsidRDefault="001F10A4" w14:paraId="4C132404" w14:textId="66F710F2">
            <w:pPr>
              <w:autoSpaceDE w:val="0"/>
              <w:autoSpaceDN w:val="0"/>
              <w:adjustRightInd w:val="0"/>
              <w:rPr>
                <w:rFonts w:ascii="Calibri-Bold" w:hAnsi="Calibri-Bold" w:cs="Calibri-Bold"/>
                <w:bCs/>
                <w:color w:val="000000"/>
                <w:sz w:val="16"/>
                <w:szCs w:val="16"/>
              </w:rPr>
            </w:pPr>
          </w:p>
        </w:tc>
        <w:tc>
          <w:tcPr>
            <w:tcW w:w="2976" w:type="dxa"/>
          </w:tcPr>
          <w:p w:rsidRPr="003B6875" w:rsidR="001F10A4" w:rsidP="001F10A4" w:rsidRDefault="00A8559F" w14:paraId="15598280" w14:textId="3DE94B7F">
            <w:pPr>
              <w:autoSpaceDE w:val="0"/>
              <w:autoSpaceDN w:val="0"/>
              <w:adjustRightInd w:val="0"/>
              <w:rPr>
                <w:rFonts w:ascii="Calibri-Bold" w:hAnsi="Calibri-Bold" w:cs="Calibri-Bold"/>
                <w:bCs/>
                <w:color w:val="000000"/>
                <w:sz w:val="16"/>
                <w:szCs w:val="16"/>
              </w:rPr>
            </w:pPr>
            <w:hyperlink w:history="1" r:id="rId18">
              <w:r w:rsidRPr="000C7A2C">
                <w:rPr>
                  <w:rStyle w:val="Hyperlink"/>
                  <w:rFonts w:ascii="Calibri-Bold" w:hAnsi="Calibri-Bold"/>
                  <w:sz w:val="16"/>
                  <w:szCs w:val="16"/>
                </w:rPr>
                <w:t>balzanellaLE@dulwich.org.uk</w:t>
              </w:r>
            </w:hyperlink>
            <w:r w:rsidRPr="003B6875" w:rsidR="001F10A4">
              <w:rPr>
                <w:rFonts w:ascii="Calibri-Bold" w:hAnsi="Calibri-Bold"/>
                <w:color w:val="000000"/>
                <w:sz w:val="16"/>
                <w:szCs w:val="16"/>
              </w:rPr>
              <w:t xml:space="preserve"> </w:t>
            </w:r>
          </w:p>
        </w:tc>
      </w:tr>
    </w:tbl>
    <w:p w:rsidR="00A9625A" w:rsidP="00DA51BB" w:rsidRDefault="00A9625A" w14:paraId="5B14D518" w14:textId="77777777">
      <w:pPr>
        <w:pStyle w:val="Heading4"/>
      </w:pPr>
      <w:bookmarkStart w:name="_Toc86761157" w:id="78"/>
    </w:p>
    <w:p w:rsidR="00A9625A" w:rsidRDefault="00A9625A" w14:paraId="304521E5" w14:textId="77777777">
      <w:pPr>
        <w:spacing w:before="0" w:after="160"/>
        <w:rPr>
          <w:rFonts w:ascii="Calibri" w:hAnsi="Calibri" w:cs="Calibri"/>
          <w:b/>
          <w:bCs/>
          <w:color w:val="000000"/>
        </w:rPr>
      </w:pPr>
      <w:r>
        <w:br w:type="page"/>
      </w:r>
    </w:p>
    <w:p w:rsidRPr="002A182D" w:rsidR="002A182D" w:rsidP="00DA51BB" w:rsidRDefault="002A182D" w14:paraId="3DE688D8" w14:textId="493FD116">
      <w:pPr>
        <w:pStyle w:val="Heading4"/>
      </w:pPr>
      <w:r>
        <w:lastRenderedPageBreak/>
        <w:t>Appendix 3</w:t>
      </w:r>
      <w:bookmarkEnd w:id="78"/>
    </w:p>
    <w:p w:rsidRPr="00E4669A" w:rsidR="00080C56" w:rsidP="00080C56" w:rsidRDefault="00080C56" w14:paraId="501CA0D5" w14:textId="77777777">
      <w:pPr>
        <w:autoSpaceDE w:val="0"/>
        <w:autoSpaceDN w:val="0"/>
        <w:adjustRightInd w:val="0"/>
        <w:spacing w:line="240" w:lineRule="auto"/>
        <w:rPr>
          <w:rFonts w:ascii="Calibri Light" w:hAnsi="Calibri Light" w:cs="Calibri-Bold"/>
          <w:b/>
          <w:bCs/>
          <w:color w:val="FF0000"/>
          <w:sz w:val="20"/>
          <w:szCs w:val="20"/>
        </w:rPr>
      </w:pPr>
      <w:r w:rsidRPr="00E4669A">
        <w:rPr>
          <w:rFonts w:ascii="Calibri Light" w:hAnsi="Calibri Light" w:cs="Calibri-Bold"/>
          <w:b/>
          <w:bCs/>
          <w:color w:val="FF0000"/>
          <w:sz w:val="20"/>
          <w:szCs w:val="20"/>
        </w:rPr>
        <w:t xml:space="preserve">Reporting Procedure </w:t>
      </w:r>
      <w:r w:rsidR="00DF1E72">
        <w:rPr>
          <w:rFonts w:ascii="Calibri Light" w:hAnsi="Calibri Light" w:cs="Calibri-Bold"/>
          <w:b/>
          <w:bCs/>
          <w:color w:val="FF0000"/>
          <w:sz w:val="20"/>
          <w:szCs w:val="20"/>
        </w:rPr>
        <w:t>– Urgent Concern / Non-Urgent Concern</w:t>
      </w:r>
    </w:p>
    <w:p w:rsidRPr="00E4669A" w:rsidR="00080C56" w:rsidP="00080C56" w:rsidRDefault="00080C56" w14:paraId="7552E776" w14:textId="77777777">
      <w:pPr>
        <w:autoSpaceDE w:val="0"/>
        <w:autoSpaceDN w:val="0"/>
        <w:adjustRightInd w:val="0"/>
        <w:spacing w:line="240" w:lineRule="auto"/>
        <w:rPr>
          <w:rFonts w:ascii="Calibri Light" w:hAnsi="Calibri Light" w:cs="Calibri-Bold"/>
          <w:b/>
          <w:bCs/>
          <w:color w:val="FF0000"/>
          <w:sz w:val="20"/>
          <w:szCs w:val="20"/>
        </w:rPr>
      </w:pPr>
    </w:p>
    <w:p w:rsidRPr="00E4669A" w:rsidR="00080C56" w:rsidP="00080C56" w:rsidRDefault="00080C56" w14:paraId="0886A324" w14:textId="77777777">
      <w:pPr>
        <w:autoSpaceDE w:val="0"/>
        <w:autoSpaceDN w:val="0"/>
        <w:adjustRightInd w:val="0"/>
        <w:spacing w:line="240" w:lineRule="auto"/>
        <w:rPr>
          <w:rFonts w:ascii="Calibri Light" w:hAnsi="Calibri Light" w:cs="Calibri-Bold"/>
          <w:b/>
          <w:bCs/>
          <w:color w:val="FF0000"/>
          <w:sz w:val="20"/>
          <w:szCs w:val="20"/>
        </w:rPr>
      </w:pPr>
    </w:p>
    <w:p w:rsidRPr="00E4669A" w:rsidR="00080C56" w:rsidP="00080C56" w:rsidRDefault="009746B4" w14:paraId="302D4690" w14:textId="77777777">
      <w:pPr>
        <w:autoSpaceDE w:val="0"/>
        <w:autoSpaceDN w:val="0"/>
        <w:adjustRightInd w:val="0"/>
        <w:spacing w:line="240" w:lineRule="auto"/>
        <w:rPr>
          <w:rFonts w:ascii="Calibri Light" w:hAnsi="Calibri Light" w:cs="Calibri-Bold"/>
          <w:b/>
          <w:bCs/>
          <w:color w:val="FF0000"/>
          <w:sz w:val="20"/>
          <w:szCs w:val="20"/>
        </w:rPr>
      </w:pPr>
      <w:r w:rsidRPr="00E4669A">
        <w:rPr>
          <w:rFonts w:ascii="Calibri Light" w:hAnsi="Calibri Light" w:cs="Calibri-Bold"/>
          <w:b/>
          <w:bCs/>
          <w:noProof/>
          <w:color w:val="FF0000"/>
          <w:sz w:val="20"/>
          <w:szCs w:val="20"/>
          <w:lang w:eastAsia="en-GB"/>
        </w:rPr>
        <mc:AlternateContent>
          <mc:Choice Requires="wps">
            <w:drawing>
              <wp:anchor distT="0" distB="0" distL="114300" distR="114300" simplePos="0" relativeHeight="251693056" behindDoc="0" locked="0" layoutInCell="1" allowOverlap="1" wp14:anchorId="1DBAFA87" wp14:editId="2929D341">
                <wp:simplePos x="0" y="0"/>
                <wp:positionH relativeFrom="column">
                  <wp:posOffset>-476250</wp:posOffset>
                </wp:positionH>
                <wp:positionV relativeFrom="paragraph">
                  <wp:posOffset>259079</wp:posOffset>
                </wp:positionV>
                <wp:extent cx="2295525" cy="3800475"/>
                <wp:effectExtent l="38100" t="0" r="28575" b="47625"/>
                <wp:wrapNone/>
                <wp:docPr id="4" name="Straight Arrow Connector 4"/>
                <wp:cNvGraphicFramePr/>
                <a:graphic xmlns:a="http://schemas.openxmlformats.org/drawingml/2006/main">
                  <a:graphicData uri="http://schemas.microsoft.com/office/word/2010/wordprocessingShape">
                    <wps:wsp>
                      <wps:cNvCnPr/>
                      <wps:spPr>
                        <a:xfrm flipH="1">
                          <a:off x="0" y="0"/>
                          <a:ext cx="2295525" cy="3800475"/>
                        </a:xfrm>
                        <a:prstGeom prst="straightConnector1">
                          <a:avLst/>
                        </a:prstGeom>
                        <a:ln>
                          <a:prstDash val="dash"/>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w14:anchorId="4232C33B">
              <v:shapetype id="_x0000_t32" coordsize="21600,21600" o:oned="t" filled="f" o:spt="32" path="m,l21600,21600e" w14:anchorId="729C9BEE">
                <v:path fillok="f" arrowok="t" o:connecttype="none"/>
                <o:lock v:ext="edit" shapetype="t"/>
              </v:shapetype>
              <v:shape id="Straight Arrow Connector 4" style="position:absolute;margin-left:-37.5pt;margin-top:20.4pt;width:180.75pt;height:299.25pt;flip:x;z-index:251693056;visibility:visible;mso-wrap-style:square;mso-wrap-distance-left:9pt;mso-wrap-distance-top:0;mso-wrap-distance-right:9pt;mso-wrap-distance-bottom:0;mso-position-horizontal:absolute;mso-position-horizontal-relative:text;mso-position-vertical:absolute;mso-position-vertical-relative:text" o:spid="_x0000_s1026" strokecolor="#5b9bd5 [3204]" strokeweight=".5pt"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">
                <v:stroke joinstyle="miter" dashstyle="dash" endarrow="block"/>
              </v:shape>
            </w:pict>
          </mc:Fallback>
        </mc:AlternateContent>
      </w:r>
    </w:p>
    <w:p w:rsidRPr="00080C56" w:rsidR="00080C56" w:rsidP="00080C56" w:rsidRDefault="004126F4" w14:paraId="53F8DBC7" w14:textId="77777777">
      <w:pPr>
        <w:autoSpaceDE w:val="0"/>
        <w:autoSpaceDN w:val="0"/>
        <w:adjustRightInd w:val="0"/>
        <w:spacing w:line="240" w:lineRule="auto"/>
        <w:rPr>
          <w:rFonts w:ascii="Calibri Light" w:hAnsi="Calibri Light" w:cs="Calibri-Bold"/>
          <w:b/>
          <w:bCs/>
          <w:color w:val="FF0000"/>
          <w:sz w:val="20"/>
          <w:szCs w:val="20"/>
        </w:rPr>
      </w:pPr>
      <w:r w:rsidRPr="00E4669A">
        <w:rPr>
          <w:rFonts w:ascii="Calibri-Bold" w:hAnsi="Calibri-Bold" w:cs="Calibri-Bold"/>
          <w:bCs/>
          <w:noProof/>
          <w:color w:val="000000"/>
          <w:sz w:val="18"/>
          <w:szCs w:val="18"/>
          <w:lang w:eastAsia="en-GB"/>
        </w:rPr>
        <mc:AlternateContent>
          <mc:Choice Requires="wps">
            <w:drawing>
              <wp:anchor distT="0" distB="0" distL="114300" distR="114300" simplePos="0" relativeHeight="251692032" behindDoc="0" locked="0" layoutInCell="1" allowOverlap="1" wp14:anchorId="42C3701B" wp14:editId="5EB08CE1">
                <wp:simplePos x="0" y="0"/>
                <wp:positionH relativeFrom="column">
                  <wp:posOffset>2594300</wp:posOffset>
                </wp:positionH>
                <wp:positionV relativeFrom="paragraph">
                  <wp:posOffset>2124710</wp:posOffset>
                </wp:positionV>
                <wp:extent cx="1754372" cy="695325"/>
                <wp:effectExtent l="0" t="0" r="17780" b="28575"/>
                <wp:wrapNone/>
                <wp:docPr id="17" name="Oval 17"/>
                <wp:cNvGraphicFramePr/>
                <a:graphic xmlns:a="http://schemas.openxmlformats.org/drawingml/2006/main">
                  <a:graphicData uri="http://schemas.microsoft.com/office/word/2010/wordprocessingShape">
                    <wps:wsp>
                      <wps:cNvSpPr/>
                      <wps:spPr>
                        <a:xfrm>
                          <a:off x="0" y="0"/>
                          <a:ext cx="1754372" cy="695325"/>
                        </a:xfrm>
                        <a:prstGeom prst="ellipse">
                          <a:avLst/>
                        </a:prstGeom>
                      </wps:spPr>
                      <wps:style>
                        <a:lnRef idx="2">
                          <a:schemeClr val="accent2">
                            <a:shade val="50000"/>
                          </a:schemeClr>
                        </a:lnRef>
                        <a:fillRef idx="1">
                          <a:schemeClr val="accent2"/>
                        </a:fillRef>
                        <a:effectRef idx="0">
                          <a:schemeClr val="accent2"/>
                        </a:effectRef>
                        <a:fontRef idx="minor">
                          <a:schemeClr val="lt1"/>
                        </a:fontRef>
                      </wps:style>
                      <wps:txbx>
                        <w:txbxContent>
                          <w:p w:rsidRPr="00080C56" w:rsidR="002E634B" w:rsidP="00080C56" w:rsidRDefault="002E634B" w14:paraId="6E4F86B1" w14:textId="77777777">
                            <w:pPr>
                              <w:jc w:val="center"/>
                              <w:rPr>
                                <w:b/>
                                <w:color w:val="FF0000"/>
                              </w:rPr>
                            </w:pPr>
                            <w:r w:rsidRPr="00080C56">
                              <w:rPr>
                                <w:b/>
                                <w:color w:val="FF0000"/>
                              </w:rPr>
                              <w:t>URGENT CONCERN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w14:anchorId="135542B5">
              <v:oval id="Oval 17" style="position:absolute;margin-left:204.3pt;margin-top:167.3pt;width:138.15pt;height:54.7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color="#ed7d31 [3205]" strokecolor="#823b0b [1605]" strokeweight="1pt" w14:anchorId="42C3701B"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">
                <v:stroke joinstyle="miter"/>
                <v:textbox>
                  <w:txbxContent>
                    <w:p w:rsidRPr="00080C56" w:rsidR="002E634B" w:rsidP="00080C56" w:rsidRDefault="002E634B" w14:paraId="26BF1897" w14:textId="77777777">
                      <w:pPr>
                        <w:jc w:val="center"/>
                        <w:rPr>
                          <w:b/>
                          <w:color w:val="FF0000"/>
                        </w:rPr>
                      </w:pPr>
                      <w:r w:rsidRPr="00080C56">
                        <w:rPr>
                          <w:b/>
                          <w:color w:val="FF0000"/>
                        </w:rPr>
                        <w:t>URGENT CONCERN</w:t>
                      </w:r>
                    </w:p>
                  </w:txbxContent>
                </v:textbox>
              </v:oval>
            </w:pict>
          </mc:Fallback>
        </mc:AlternateContent>
      </w:r>
      <w:r w:rsidRPr="00E4669A">
        <w:rPr>
          <w:rFonts w:ascii="Calibri-Bold" w:hAnsi="Calibri-Bold" w:cs="Calibri-Bold"/>
          <w:bCs/>
          <w:noProof/>
          <w:color w:val="000000"/>
          <w:sz w:val="18"/>
          <w:szCs w:val="18"/>
          <w:lang w:eastAsia="en-GB"/>
        </w:rPr>
        <mc:AlternateContent>
          <mc:Choice Requires="wps">
            <w:drawing>
              <wp:anchor distT="0" distB="0" distL="114300" distR="114300" simplePos="0" relativeHeight="251667456" behindDoc="0" locked="0" layoutInCell="1" allowOverlap="1" wp14:anchorId="5BC7E422" wp14:editId="1E87C585">
                <wp:simplePos x="0" y="0"/>
                <wp:positionH relativeFrom="column">
                  <wp:posOffset>3179016</wp:posOffset>
                </wp:positionH>
                <wp:positionV relativeFrom="paragraph">
                  <wp:posOffset>3029127</wp:posOffset>
                </wp:positionV>
                <wp:extent cx="1754372" cy="1244010"/>
                <wp:effectExtent l="0" t="0" r="17780" b="13335"/>
                <wp:wrapNone/>
                <wp:docPr id="5" name="Rectangle 5"/>
                <wp:cNvGraphicFramePr/>
                <a:graphic xmlns:a="http://schemas.openxmlformats.org/drawingml/2006/main">
                  <a:graphicData uri="http://schemas.microsoft.com/office/word/2010/wordprocessingShape">
                    <wps:wsp>
                      <wps:cNvSpPr/>
                      <wps:spPr>
                        <a:xfrm>
                          <a:off x="0" y="0"/>
                          <a:ext cx="1754372" cy="124401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E634B" w:rsidP="00080C56" w:rsidRDefault="002E634B" w14:paraId="647EC4EF" w14:textId="77777777">
                            <w:pPr>
                              <w:jc w:val="center"/>
                            </w:pPr>
                            <w:r>
                              <w:t xml:space="preserve">Host Foundation School DSL </w:t>
                            </w:r>
                            <w:r w:rsidRPr="004126F4">
                              <w:rPr>
                                <w:i/>
                                <w:color w:val="FF0000"/>
                              </w:rPr>
                              <w:t xml:space="preserve">(if unavailable contact </w:t>
                            </w:r>
                            <w:r>
                              <w:rPr>
                                <w:i/>
                                <w:color w:val="FF0000"/>
                              </w:rPr>
                              <w:t xml:space="preserve">DDSL at host school.  If they are unavailable contact </w:t>
                            </w:r>
                            <w:r w:rsidRPr="004126F4">
                              <w:rPr>
                                <w:i/>
                                <w:color w:val="FF0000"/>
                              </w:rPr>
                              <w:t>SCEC Trustee)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w14:anchorId="423C70A2">
              <v:rect id="Rectangle 5" style="position:absolute;margin-left:250.3pt;margin-top:238.5pt;width:138.15pt;height:97.9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7" fillcolor="#5b9bd5 [3204]" strokecolor="#1f4d78 [1604]" strokeweight="1pt" w14:anchorId="5BC7E4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">
                <v:textbox>
                  <w:txbxContent>
                    <w:p w:rsidR="002E634B" w:rsidP="00080C56" w:rsidRDefault="002E634B" w14:paraId="3C6CF1B1" w14:textId="77777777">
                      <w:pPr>
                        <w:jc w:val="center"/>
                      </w:pPr>
                      <w:r>
                        <w:t xml:space="preserve">Host Foundation School DSL </w:t>
                      </w:r>
                      <w:r w:rsidRPr="004126F4">
                        <w:rPr>
                          <w:i/>
                          <w:color w:val="FF0000"/>
                        </w:rPr>
                        <w:t xml:space="preserve">(if unavailable contact </w:t>
                      </w:r>
                      <w:r>
                        <w:rPr>
                          <w:i/>
                          <w:color w:val="FF0000"/>
                        </w:rPr>
                        <w:t xml:space="preserve">DDSL at host school.  If they are unavailable contact </w:t>
                      </w:r>
                      <w:r w:rsidRPr="004126F4">
                        <w:rPr>
                          <w:i/>
                          <w:color w:val="FF0000"/>
                        </w:rPr>
                        <w:t>SCEC Trustee)</w:t>
                      </w:r>
                    </w:p>
                  </w:txbxContent>
                </v:textbox>
              </v:rect>
            </w:pict>
          </mc:Fallback>
        </mc:AlternateContent>
      </w:r>
      <w:r w:rsidRPr="00E4669A">
        <w:rPr>
          <w:rFonts w:ascii="Calibri Light" w:hAnsi="Calibri Light" w:cs="Calibri-Bold"/>
          <w:b/>
          <w:bCs/>
          <w:noProof/>
          <w:color w:val="FF0000"/>
          <w:sz w:val="20"/>
          <w:szCs w:val="20"/>
          <w:lang w:eastAsia="en-GB"/>
        </w:rPr>
        <mc:AlternateContent>
          <mc:Choice Requires="wps">
            <w:drawing>
              <wp:anchor distT="0" distB="0" distL="114300" distR="114300" simplePos="0" relativeHeight="251686912" behindDoc="0" locked="0" layoutInCell="1" allowOverlap="1" wp14:anchorId="59B138A3" wp14:editId="7ED69D54">
                <wp:simplePos x="0" y="0"/>
                <wp:positionH relativeFrom="column">
                  <wp:posOffset>2594344</wp:posOffset>
                </wp:positionH>
                <wp:positionV relativeFrom="paragraph">
                  <wp:posOffset>4549686</wp:posOffset>
                </wp:positionV>
                <wp:extent cx="1219200" cy="1701210"/>
                <wp:effectExtent l="0" t="0" r="19050" b="13335"/>
                <wp:wrapNone/>
                <wp:docPr id="19" name="Rectangle 19"/>
                <wp:cNvGraphicFramePr/>
                <a:graphic xmlns:a="http://schemas.openxmlformats.org/drawingml/2006/main">
                  <a:graphicData uri="http://schemas.microsoft.com/office/word/2010/wordprocessingShape">
                    <wps:wsp>
                      <wps:cNvSpPr/>
                      <wps:spPr>
                        <a:xfrm>
                          <a:off x="0" y="0"/>
                          <a:ext cx="1219200" cy="170121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E634B" w:rsidP="00080C56" w:rsidRDefault="002E634B" w14:paraId="64C30672" w14:textId="77777777">
                            <w:pPr>
                              <w:jc w:val="center"/>
                            </w:pPr>
                            <w:r>
                              <w:t>SCEC Trustee in charge of Safeguarding – Toby Griffiths</w:t>
                            </w:r>
                          </w:p>
                          <w:p w:rsidRPr="004126F4" w:rsidR="002E634B" w:rsidP="00080C56" w:rsidRDefault="002E634B" w14:paraId="28DB3DA0" w14:textId="77777777">
                            <w:pPr>
                              <w:jc w:val="center"/>
                              <w:rPr>
                                <w:i/>
                                <w:color w:val="FF0000"/>
                              </w:rPr>
                            </w:pPr>
                            <w:r w:rsidRPr="004126F4">
                              <w:rPr>
                                <w:i/>
                                <w:color w:val="FF0000"/>
                              </w:rPr>
                              <w:t xml:space="preserve"> (if unavailable contact Cameron Pyke)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w14:anchorId="78B0364D">
              <v:rect id="Rectangle 19" style="position:absolute;margin-left:204.3pt;margin-top:358.25pt;width:96pt;height:133.95pt;z-index:2516869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spid="_x0000_s1028" fillcolor="#5b9bd5 [3204]" strokecolor="#1f4d78 [1604]" strokeweight="1pt" w14:anchorId="59B138A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">
                <v:textbox>
                  <w:txbxContent>
                    <w:p w:rsidR="002E634B" w:rsidP="00080C56" w:rsidRDefault="002E634B" w14:paraId="24EFACA3" w14:textId="77777777">
                      <w:pPr>
                        <w:jc w:val="center"/>
                      </w:pPr>
                      <w:r>
                        <w:t>SCEC Trustee in charge of Safeguarding – Toby Griffiths</w:t>
                      </w:r>
                    </w:p>
                    <w:p w:rsidRPr="004126F4" w:rsidR="002E634B" w:rsidP="00080C56" w:rsidRDefault="002E634B" w14:paraId="2F85BEAC" w14:textId="77777777">
                      <w:pPr>
                        <w:jc w:val="center"/>
                        <w:rPr>
                          <w:i/>
                          <w:color w:val="FF0000"/>
                        </w:rPr>
                      </w:pPr>
                      <w:r w:rsidRPr="004126F4">
                        <w:rPr>
                          <w:i/>
                          <w:color w:val="FF0000"/>
                        </w:rPr>
                        <w:t xml:space="preserve"> (if unavailable contact Cameron Pyke)</w:t>
                      </w:r>
                    </w:p>
                  </w:txbxContent>
                </v:textbox>
              </v:rect>
            </w:pict>
          </mc:Fallback>
        </mc:AlternateContent>
      </w:r>
      <w:r w:rsidRPr="00E4669A">
        <w:rPr>
          <w:rFonts w:ascii="Calibri-Bold" w:hAnsi="Calibri-Bold" w:cs="Calibri-Bold"/>
          <w:bCs/>
          <w:noProof/>
          <w:color w:val="000000"/>
          <w:sz w:val="18"/>
          <w:szCs w:val="18"/>
          <w:lang w:eastAsia="en-GB"/>
        </w:rPr>
        <mc:AlternateContent>
          <mc:Choice Requires="wps">
            <w:drawing>
              <wp:anchor distT="0" distB="0" distL="114300" distR="114300" simplePos="0" relativeHeight="251677696" behindDoc="0" locked="0" layoutInCell="1" allowOverlap="1" wp14:anchorId="0A5E90BC" wp14:editId="68E34174">
                <wp:simplePos x="0" y="0"/>
                <wp:positionH relativeFrom="column">
                  <wp:posOffset>4040372</wp:posOffset>
                </wp:positionH>
                <wp:positionV relativeFrom="paragraph">
                  <wp:posOffset>3369472</wp:posOffset>
                </wp:positionV>
                <wp:extent cx="730102" cy="1179624"/>
                <wp:effectExtent l="0" t="0" r="70485" b="59055"/>
                <wp:wrapNone/>
                <wp:docPr id="13" name="Straight Arrow Connector 13"/>
                <wp:cNvGraphicFramePr/>
                <a:graphic xmlns:a="http://schemas.openxmlformats.org/drawingml/2006/main">
                  <a:graphicData uri="http://schemas.microsoft.com/office/word/2010/wordprocessingShape">
                    <wps:wsp>
                      <wps:cNvCnPr/>
                      <wps:spPr>
                        <a:xfrm>
                          <a:off x="0" y="0"/>
                          <a:ext cx="730102" cy="1179624"/>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w14:anchorId="6B76512E">
              <v:shape id="Straight Arrow Connector 13" style="position:absolute;margin-left:318.15pt;margin-top:265.3pt;width:57.5pt;height:92.9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spid="_x0000_s1026" strokecolor="#5b9bd5 [3204]" strokeweight=".5pt"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" w14:anchorId="6BE9456B">
                <v:stroke joinstyle="miter" endarrow="block"/>
              </v:shape>
            </w:pict>
          </mc:Fallback>
        </mc:AlternateContent>
      </w:r>
      <w:r w:rsidRPr="00E4669A">
        <w:rPr>
          <w:rFonts w:ascii="Calibri-Bold" w:hAnsi="Calibri-Bold" w:cs="Calibri-Bold"/>
          <w:bCs/>
          <w:noProof/>
          <w:color w:val="000000"/>
          <w:sz w:val="18"/>
          <w:szCs w:val="18"/>
          <w:lang w:eastAsia="en-GB"/>
        </w:rPr>
        <mc:AlternateContent>
          <mc:Choice Requires="wps">
            <w:drawing>
              <wp:anchor distT="0" distB="0" distL="114300" distR="114300" simplePos="0" relativeHeight="251669504" behindDoc="0" locked="0" layoutInCell="1" allowOverlap="1" wp14:anchorId="7152F214" wp14:editId="161DDB89">
                <wp:simplePos x="0" y="0"/>
                <wp:positionH relativeFrom="column">
                  <wp:posOffset>4143375</wp:posOffset>
                </wp:positionH>
                <wp:positionV relativeFrom="paragraph">
                  <wp:posOffset>4564970</wp:posOffset>
                </wp:positionV>
                <wp:extent cx="1619250" cy="771525"/>
                <wp:effectExtent l="0" t="0" r="19050" b="28575"/>
                <wp:wrapNone/>
                <wp:docPr id="6" name="Rectangle 6"/>
                <wp:cNvGraphicFramePr/>
                <a:graphic xmlns:a="http://schemas.openxmlformats.org/drawingml/2006/main">
                  <a:graphicData uri="http://schemas.microsoft.com/office/word/2010/wordprocessingShape">
                    <wps:wsp>
                      <wps:cNvSpPr/>
                      <wps:spPr>
                        <a:xfrm>
                          <a:off x="0" y="0"/>
                          <a:ext cx="1619250" cy="77152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E634B" w:rsidP="009746B4" w:rsidRDefault="002E634B" w14:paraId="0AA9ED8B" w14:textId="77777777">
                            <w:pPr>
                              <w:jc w:val="center"/>
                            </w:pPr>
                            <w:r>
                              <w:t xml:space="preserve">Pupil’s DSL at own primary school (with Headteacher copied in) </w:t>
                            </w:r>
                          </w:p>
                          <w:p w:rsidR="002E634B" w:rsidP="00080C56" w:rsidRDefault="002E634B" w14:paraId="340AA70B" w14:textId="77777777">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w14:anchorId="6B774706">
              <v:rect id="Rectangle 6" style="position:absolute;margin-left:326.25pt;margin-top:359.45pt;width:127.5pt;height:60.7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9" fillcolor="#5b9bd5 [3204]" strokecolor="#1f4d78 [1604]" strokeweight="1pt" w14:anchorId="7152F2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">
                <v:textbox>
                  <w:txbxContent>
                    <w:p w:rsidR="002E634B" w:rsidP="009746B4" w:rsidRDefault="002E634B" w14:paraId="50773A17" w14:textId="77777777">
                      <w:pPr>
                        <w:jc w:val="center"/>
                      </w:pPr>
                      <w:r>
                        <w:t xml:space="preserve">Pupil’s DSL at own primary school (with Headteacher copied in) </w:t>
                      </w:r>
                    </w:p>
                    <w:p w:rsidR="002E634B" w:rsidP="00080C56" w:rsidRDefault="002E634B" w14:paraId="672A6659" w14:textId="77777777">
                      <w:pPr>
                        <w:jc w:val="center"/>
                      </w:pPr>
                    </w:p>
                  </w:txbxContent>
                </v:textbox>
              </v:rect>
            </w:pict>
          </mc:Fallback>
        </mc:AlternateContent>
      </w:r>
      <w:r w:rsidRPr="00E4669A">
        <w:rPr>
          <w:rFonts w:ascii="Calibri Light" w:hAnsi="Calibri Light" w:cs="Calibri-Bold"/>
          <w:b/>
          <w:bCs/>
          <w:noProof/>
          <w:color w:val="FF0000"/>
          <w:sz w:val="20"/>
          <w:szCs w:val="20"/>
          <w:lang w:eastAsia="en-GB"/>
        </w:rPr>
        <mc:AlternateContent>
          <mc:Choice Requires="wps">
            <w:drawing>
              <wp:anchor distT="0" distB="0" distL="114300" distR="114300" simplePos="0" relativeHeight="251687936" behindDoc="0" locked="0" layoutInCell="1" allowOverlap="1" wp14:anchorId="127BCA66" wp14:editId="3210644D">
                <wp:simplePos x="0" y="0"/>
                <wp:positionH relativeFrom="column">
                  <wp:posOffset>3413050</wp:posOffset>
                </wp:positionH>
                <wp:positionV relativeFrom="paragraph">
                  <wp:posOffset>3507696</wp:posOffset>
                </wp:positionV>
                <wp:extent cx="259169" cy="1041961"/>
                <wp:effectExtent l="38100" t="0" r="26670" b="63500"/>
                <wp:wrapNone/>
                <wp:docPr id="20" name="Straight Arrow Connector 20"/>
                <wp:cNvGraphicFramePr/>
                <a:graphic xmlns:a="http://schemas.openxmlformats.org/drawingml/2006/main">
                  <a:graphicData uri="http://schemas.microsoft.com/office/word/2010/wordprocessingShape">
                    <wps:wsp>
                      <wps:cNvCnPr/>
                      <wps:spPr>
                        <a:xfrm flipH="1">
                          <a:off x="0" y="0"/>
                          <a:ext cx="259169" cy="1041961"/>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w14:anchorId="2A4AC14F">
              <v:shape id="Straight Arrow Connector 20" style="position:absolute;margin-left:268.75pt;margin-top:276.2pt;width:20.4pt;height:82.05pt;flip:x;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spid="_x0000_s1026" strokecolor="#5b9bd5 [3204]" strokeweight=".5pt"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" w14:anchorId="604C94AB">
                <v:stroke joinstyle="miter" endarrow="block"/>
              </v:shape>
            </w:pict>
          </mc:Fallback>
        </mc:AlternateContent>
      </w:r>
      <w:r w:rsidRPr="00E4669A" w:rsidR="003D0692">
        <w:rPr>
          <w:rFonts w:ascii="Calibri-Bold" w:hAnsi="Calibri-Bold" w:cs="Calibri-Bold"/>
          <w:bCs/>
          <w:noProof/>
          <w:color w:val="000000"/>
          <w:sz w:val="18"/>
          <w:szCs w:val="18"/>
          <w:lang w:eastAsia="en-GB"/>
        </w:rPr>
        <mc:AlternateContent>
          <mc:Choice Requires="wps">
            <w:drawing>
              <wp:anchor distT="0" distB="0" distL="114300" distR="114300" simplePos="0" relativeHeight="251694080" behindDoc="0" locked="0" layoutInCell="1" allowOverlap="1" wp14:anchorId="626573DE" wp14:editId="691AFB24">
                <wp:simplePos x="0" y="0"/>
                <wp:positionH relativeFrom="column">
                  <wp:posOffset>233916</wp:posOffset>
                </wp:positionH>
                <wp:positionV relativeFrom="paragraph">
                  <wp:posOffset>1338655</wp:posOffset>
                </wp:positionV>
                <wp:extent cx="1133475" cy="554886"/>
                <wp:effectExtent l="0" t="0" r="28575" b="17145"/>
                <wp:wrapNone/>
                <wp:docPr id="9" name="Text Box 9"/>
                <wp:cNvGraphicFramePr/>
                <a:graphic xmlns:a="http://schemas.openxmlformats.org/drawingml/2006/main">
                  <a:graphicData uri="http://schemas.microsoft.com/office/word/2010/wordprocessingShape">
                    <wps:wsp>
                      <wps:cNvSpPr txBox="1"/>
                      <wps:spPr>
                        <a:xfrm>
                          <a:off x="0" y="0"/>
                          <a:ext cx="1133475" cy="554886"/>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Pr="009746B4" w:rsidR="002E634B" w:rsidRDefault="002E634B" w14:paraId="0C8548E4" w14:textId="77777777">
                            <w:pPr>
                              <w:rPr>
                                <w:color w:val="AEAAAA" w:themeColor="background2" w:themeShade="BF"/>
                                <w:sz w:val="16"/>
                                <w:szCs w:val="16"/>
                              </w:rPr>
                            </w:pPr>
                            <w:r w:rsidRPr="009746B4">
                              <w:rPr>
                                <w:color w:val="AEAAAA" w:themeColor="background2" w:themeShade="BF"/>
                                <w:sz w:val="16"/>
                                <w:szCs w:val="16"/>
                              </w:rPr>
                              <w:t xml:space="preserve">In the event of </w:t>
                            </w:r>
                            <w:r>
                              <w:rPr>
                                <w:color w:val="AEAAAA" w:themeColor="background2" w:themeShade="BF"/>
                                <w:sz w:val="16"/>
                                <w:szCs w:val="16"/>
                              </w:rPr>
                              <w:t xml:space="preserve">a concern </w:t>
                            </w:r>
                            <w:r w:rsidRPr="009746B4">
                              <w:rPr>
                                <w:color w:val="AEAAAA" w:themeColor="background2" w:themeShade="BF"/>
                                <w:sz w:val="16"/>
                                <w:szCs w:val="16"/>
                              </w:rPr>
                              <w:t>against the Safeguarding officer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w14:anchorId="179FDDCE">
              <v:shapetype id="_x0000_t202" coordsize="21600,21600" o:spt="202" path="m,l,21600r21600,l21600,xe" w14:anchorId="626573DE">
                <v:stroke joinstyle="miter"/>
                <v:path gradientshapeok="t" o:connecttype="rect"/>
              </v:shapetype>
              <v:shape id="Text Box 9" style="position:absolute;margin-left:18.4pt;margin-top:105.4pt;width:89.25pt;height:43.7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spid="_x0000_s1030" fillcolor="white [3201]"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">
                <v:textbox>
                  <w:txbxContent>
                    <w:p w:rsidRPr="009746B4" w:rsidR="002E634B" w:rsidRDefault="002E634B" w14:paraId="42DC4DC2" w14:textId="77777777">
                      <w:pPr>
                        <w:rPr>
                          <w:color w:val="AEAAAA" w:themeColor="background2" w:themeShade="BF"/>
                          <w:sz w:val="16"/>
                          <w:szCs w:val="16"/>
                        </w:rPr>
                      </w:pPr>
                      <w:r w:rsidRPr="009746B4">
                        <w:rPr>
                          <w:color w:val="AEAAAA" w:themeColor="background2" w:themeShade="BF"/>
                          <w:sz w:val="16"/>
                          <w:szCs w:val="16"/>
                        </w:rPr>
                        <w:t xml:space="preserve">In the event of </w:t>
                      </w:r>
                      <w:r>
                        <w:rPr>
                          <w:color w:val="AEAAAA" w:themeColor="background2" w:themeShade="BF"/>
                          <w:sz w:val="16"/>
                          <w:szCs w:val="16"/>
                        </w:rPr>
                        <w:t xml:space="preserve">a concern </w:t>
                      </w:r>
                      <w:r w:rsidRPr="009746B4">
                        <w:rPr>
                          <w:color w:val="AEAAAA" w:themeColor="background2" w:themeShade="BF"/>
                          <w:sz w:val="16"/>
                          <w:szCs w:val="16"/>
                        </w:rPr>
                        <w:t>against the Safeguarding officer</w:t>
                      </w:r>
                    </w:p>
                  </w:txbxContent>
                </v:textbox>
              </v:shape>
            </w:pict>
          </mc:Fallback>
        </mc:AlternateContent>
      </w:r>
      <w:r w:rsidRPr="00E4669A" w:rsidR="003D0692">
        <w:rPr>
          <w:rFonts w:ascii="Calibri Light" w:hAnsi="Calibri Light" w:cs="Calibri-Bold"/>
          <w:b/>
          <w:bCs/>
          <w:noProof/>
          <w:color w:val="FF0000"/>
          <w:sz w:val="20"/>
          <w:szCs w:val="20"/>
          <w:lang w:eastAsia="en-GB"/>
        </w:rPr>
        <mc:AlternateContent>
          <mc:Choice Requires="wps">
            <w:drawing>
              <wp:anchor distT="0" distB="0" distL="114300" distR="114300" simplePos="0" relativeHeight="251697152" behindDoc="0" locked="0" layoutInCell="1" allowOverlap="1" wp14:anchorId="4B2178B5" wp14:editId="5E208F6B">
                <wp:simplePos x="0" y="0"/>
                <wp:positionH relativeFrom="column">
                  <wp:posOffset>4017600</wp:posOffset>
                </wp:positionH>
                <wp:positionV relativeFrom="paragraph">
                  <wp:posOffset>1328494</wp:posOffset>
                </wp:positionV>
                <wp:extent cx="1190846" cy="797442"/>
                <wp:effectExtent l="0" t="0" r="28575" b="22225"/>
                <wp:wrapNone/>
                <wp:docPr id="23" name="Text Box 23"/>
                <wp:cNvGraphicFramePr/>
                <a:graphic xmlns:a="http://schemas.openxmlformats.org/drawingml/2006/main">
                  <a:graphicData uri="http://schemas.microsoft.com/office/word/2010/wordprocessingShape">
                    <wps:wsp>
                      <wps:cNvSpPr txBox="1"/>
                      <wps:spPr>
                        <a:xfrm>
                          <a:off x="0" y="0"/>
                          <a:ext cx="1190846" cy="797442"/>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Pr="009746B4" w:rsidR="002E634B" w:rsidP="003D0692" w:rsidRDefault="002E634B" w14:paraId="6294DD25" w14:textId="77777777">
                            <w:pPr>
                              <w:rPr>
                                <w:color w:val="AEAAAA" w:themeColor="background2" w:themeShade="BF"/>
                                <w:sz w:val="16"/>
                                <w:szCs w:val="16"/>
                              </w:rPr>
                            </w:pPr>
                            <w:r w:rsidRPr="009746B4">
                              <w:rPr>
                                <w:color w:val="AEAAAA" w:themeColor="background2" w:themeShade="BF"/>
                                <w:sz w:val="16"/>
                                <w:szCs w:val="16"/>
                              </w:rPr>
                              <w:t>In the event of a</w:t>
                            </w:r>
                            <w:r>
                              <w:rPr>
                                <w:color w:val="AEAAAA" w:themeColor="background2" w:themeShade="BF"/>
                                <w:sz w:val="16"/>
                                <w:szCs w:val="16"/>
                              </w:rPr>
                              <w:t>n</w:t>
                            </w:r>
                            <w:r w:rsidRPr="009746B4">
                              <w:rPr>
                                <w:color w:val="AEAAAA" w:themeColor="background2" w:themeShade="BF"/>
                                <w:sz w:val="16"/>
                                <w:szCs w:val="16"/>
                              </w:rPr>
                              <w:t xml:space="preserve"> </w:t>
                            </w:r>
                            <w:r>
                              <w:rPr>
                                <w:color w:val="AEAAAA" w:themeColor="background2" w:themeShade="BF"/>
                                <w:sz w:val="16"/>
                                <w:szCs w:val="16"/>
                              </w:rPr>
                              <w:t xml:space="preserve">immediate emergency </w:t>
                            </w:r>
                            <w:r w:rsidRPr="009746B4">
                              <w:rPr>
                                <w:color w:val="AEAAAA" w:themeColor="background2" w:themeShade="BF"/>
                                <w:sz w:val="16"/>
                                <w:szCs w:val="16"/>
                              </w:rPr>
                              <w:t xml:space="preserve">concern </w:t>
                            </w:r>
                            <w:r>
                              <w:rPr>
                                <w:color w:val="AEAAAA" w:themeColor="background2" w:themeShade="BF"/>
                                <w:sz w:val="16"/>
                                <w:szCs w:val="16"/>
                              </w:rPr>
                              <w:t xml:space="preserve">or a concern </w:t>
                            </w:r>
                            <w:r w:rsidRPr="009746B4">
                              <w:rPr>
                                <w:color w:val="AEAAAA" w:themeColor="background2" w:themeShade="BF"/>
                                <w:sz w:val="16"/>
                                <w:szCs w:val="16"/>
                              </w:rPr>
                              <w:t>against the Safeguarding officer</w:t>
                            </w:r>
                          </w:p>
                          <w:p w:rsidRPr="009746B4" w:rsidR="002E634B" w:rsidP="009746B4" w:rsidRDefault="002E634B" w14:paraId="03F4CF7A" w14:textId="77777777">
                            <w:pPr>
                              <w:rPr>
                                <w:color w:val="AEAAAA" w:themeColor="background2" w:themeShade="BF"/>
                                <w:sz w:val="16"/>
                                <w:szCs w:val="1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w14:anchorId="472F91A2">
              <v:shape id="Text Box 23" style="position:absolute;margin-left:316.35pt;margin-top:104.6pt;width:93.75pt;height:62.8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spid="_x0000_s1031" fillcolor="white [3201]"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" w14:anchorId="4B2178B5">
                <v:textbox>
                  <w:txbxContent>
                    <w:p w:rsidRPr="009746B4" w:rsidR="002E634B" w:rsidP="003D0692" w:rsidRDefault="002E634B" w14:paraId="10F575E2" w14:textId="77777777">
                      <w:pPr>
                        <w:rPr>
                          <w:color w:val="AEAAAA" w:themeColor="background2" w:themeShade="BF"/>
                          <w:sz w:val="16"/>
                          <w:szCs w:val="16"/>
                        </w:rPr>
                      </w:pPr>
                      <w:r w:rsidRPr="009746B4">
                        <w:rPr>
                          <w:color w:val="AEAAAA" w:themeColor="background2" w:themeShade="BF"/>
                          <w:sz w:val="16"/>
                          <w:szCs w:val="16"/>
                        </w:rPr>
                        <w:t>In the event of a</w:t>
                      </w:r>
                      <w:r>
                        <w:rPr>
                          <w:color w:val="AEAAAA" w:themeColor="background2" w:themeShade="BF"/>
                          <w:sz w:val="16"/>
                          <w:szCs w:val="16"/>
                        </w:rPr>
                        <w:t>n</w:t>
                      </w:r>
                      <w:r w:rsidRPr="009746B4">
                        <w:rPr>
                          <w:color w:val="AEAAAA" w:themeColor="background2" w:themeShade="BF"/>
                          <w:sz w:val="16"/>
                          <w:szCs w:val="16"/>
                        </w:rPr>
                        <w:t xml:space="preserve"> </w:t>
                      </w:r>
                      <w:r>
                        <w:rPr>
                          <w:color w:val="AEAAAA" w:themeColor="background2" w:themeShade="BF"/>
                          <w:sz w:val="16"/>
                          <w:szCs w:val="16"/>
                        </w:rPr>
                        <w:t xml:space="preserve">immediate emergency </w:t>
                      </w:r>
                      <w:r w:rsidRPr="009746B4">
                        <w:rPr>
                          <w:color w:val="AEAAAA" w:themeColor="background2" w:themeShade="BF"/>
                          <w:sz w:val="16"/>
                          <w:szCs w:val="16"/>
                        </w:rPr>
                        <w:t xml:space="preserve">concern </w:t>
                      </w:r>
                      <w:r>
                        <w:rPr>
                          <w:color w:val="AEAAAA" w:themeColor="background2" w:themeShade="BF"/>
                          <w:sz w:val="16"/>
                          <w:szCs w:val="16"/>
                        </w:rPr>
                        <w:t xml:space="preserve">or a concern </w:t>
                      </w:r>
                      <w:r w:rsidRPr="009746B4">
                        <w:rPr>
                          <w:color w:val="AEAAAA" w:themeColor="background2" w:themeShade="BF"/>
                          <w:sz w:val="16"/>
                          <w:szCs w:val="16"/>
                        </w:rPr>
                        <w:t>against the Safeguarding officer</w:t>
                      </w:r>
                    </w:p>
                    <w:p w:rsidRPr="009746B4" w:rsidR="002E634B" w:rsidP="009746B4" w:rsidRDefault="002E634B" w14:paraId="0A37501D" w14:textId="77777777">
                      <w:pPr>
                        <w:rPr>
                          <w:color w:val="AEAAAA" w:themeColor="background2" w:themeShade="BF"/>
                          <w:sz w:val="16"/>
                          <w:szCs w:val="16"/>
                        </w:rPr>
                      </w:pPr>
                    </w:p>
                  </w:txbxContent>
                </v:textbox>
              </v:shape>
            </w:pict>
          </mc:Fallback>
        </mc:AlternateContent>
      </w:r>
      <w:r w:rsidRPr="00E4669A" w:rsidR="009A7B7B">
        <w:rPr>
          <w:rFonts w:ascii="Calibri Light" w:hAnsi="Calibri Light" w:cs="Calibri-Bold"/>
          <w:b/>
          <w:bCs/>
          <w:noProof/>
          <w:color w:val="FF0000"/>
          <w:sz w:val="20"/>
          <w:szCs w:val="20"/>
          <w:lang w:eastAsia="en-GB"/>
        </w:rPr>
        <mc:AlternateContent>
          <mc:Choice Requires="wps">
            <w:drawing>
              <wp:anchor distT="0" distB="0" distL="114300" distR="114300" simplePos="0" relativeHeight="251704320" behindDoc="0" locked="0" layoutInCell="1" allowOverlap="1" wp14:anchorId="21679E1D" wp14:editId="1F298CFD">
                <wp:simplePos x="0" y="0"/>
                <wp:positionH relativeFrom="column">
                  <wp:posOffset>1209675</wp:posOffset>
                </wp:positionH>
                <wp:positionV relativeFrom="paragraph">
                  <wp:posOffset>3227704</wp:posOffset>
                </wp:positionV>
                <wp:extent cx="695325" cy="638175"/>
                <wp:effectExtent l="0" t="0" r="47625" b="47625"/>
                <wp:wrapNone/>
                <wp:docPr id="28" name="Straight Arrow Connector 28"/>
                <wp:cNvGraphicFramePr/>
                <a:graphic xmlns:a="http://schemas.openxmlformats.org/drawingml/2006/main">
                  <a:graphicData uri="http://schemas.microsoft.com/office/word/2010/wordprocessingShape">
                    <wps:wsp>
                      <wps:cNvCnPr/>
                      <wps:spPr>
                        <a:xfrm>
                          <a:off x="0" y="0"/>
                          <a:ext cx="695325" cy="63817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w14:anchorId="44DF7130">
              <v:shape id="Straight Arrow Connector 28" style="position:absolute;margin-left:95.25pt;margin-top:254.15pt;width:54.75pt;height:50.25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spid="_x0000_s1026" strokecolor="#5b9bd5 [3204]" strokeweight=".5pt"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" w14:anchorId="13BABD44">
                <v:stroke joinstyle="miter" endarrow="block"/>
              </v:shape>
            </w:pict>
          </mc:Fallback>
        </mc:AlternateContent>
      </w:r>
      <w:r w:rsidRPr="00E4669A" w:rsidR="009A7B7B">
        <w:rPr>
          <w:rFonts w:ascii="Calibri-Bold" w:hAnsi="Calibri-Bold" w:cs="Calibri-Bold"/>
          <w:bCs/>
          <w:noProof/>
          <w:color w:val="000000"/>
          <w:sz w:val="18"/>
          <w:szCs w:val="18"/>
          <w:lang w:eastAsia="en-GB"/>
        </w:rPr>
        <mc:AlternateContent>
          <mc:Choice Requires="wps">
            <w:drawing>
              <wp:anchor distT="0" distB="0" distL="114300" distR="114300" simplePos="0" relativeHeight="251702272" behindDoc="0" locked="0" layoutInCell="1" allowOverlap="1" wp14:anchorId="18128035" wp14:editId="18CD30DF">
                <wp:simplePos x="0" y="0"/>
                <wp:positionH relativeFrom="column">
                  <wp:posOffset>1457325</wp:posOffset>
                </wp:positionH>
                <wp:positionV relativeFrom="paragraph">
                  <wp:posOffset>3875405</wp:posOffset>
                </wp:positionV>
                <wp:extent cx="847725" cy="714375"/>
                <wp:effectExtent l="0" t="0" r="28575" b="28575"/>
                <wp:wrapNone/>
                <wp:docPr id="27" name="Rectangle 27"/>
                <wp:cNvGraphicFramePr/>
                <a:graphic xmlns:a="http://schemas.openxmlformats.org/drawingml/2006/main">
                  <a:graphicData uri="http://schemas.microsoft.com/office/word/2010/wordprocessingShape">
                    <wps:wsp>
                      <wps:cNvSpPr/>
                      <wps:spPr>
                        <a:xfrm>
                          <a:off x="0" y="0"/>
                          <a:ext cx="847725" cy="71437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E634B" w:rsidP="009A7B7B" w:rsidRDefault="002E634B" w14:paraId="4C83ACD5" w14:textId="77777777">
                            <w:pPr>
                              <w:jc w:val="center"/>
                            </w:pPr>
                            <w:r>
                              <w:t>Host Foundation School DSL</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w14:anchorId="3E16CCFB">
              <v:rect id="Rectangle 27" style="position:absolute;margin-left:114.75pt;margin-top:305.15pt;width:66.75pt;height:56.25pt;z-index:2517022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spid="_x0000_s1032" fillcolor="#5b9bd5 [3204]" strokecolor="#1f4d78 [1604]" strokeweight="1pt" w14:anchorId="181280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">
                <v:textbox>
                  <w:txbxContent>
                    <w:p w:rsidR="002E634B" w:rsidP="009A7B7B" w:rsidRDefault="002E634B" w14:paraId="6144D9B1" w14:textId="77777777">
                      <w:pPr>
                        <w:jc w:val="center"/>
                      </w:pPr>
                      <w:r>
                        <w:t>Host Foundation School DSL</w:t>
                      </w:r>
                    </w:p>
                  </w:txbxContent>
                </v:textbox>
              </v:rect>
            </w:pict>
          </mc:Fallback>
        </mc:AlternateContent>
      </w:r>
      <w:r w:rsidRPr="00E4669A" w:rsidR="009A7B7B">
        <w:rPr>
          <w:rFonts w:ascii="Calibri Light" w:hAnsi="Calibri Light" w:cs="Calibri-Bold"/>
          <w:b/>
          <w:bCs/>
          <w:noProof/>
          <w:color w:val="FF0000"/>
          <w:sz w:val="20"/>
          <w:szCs w:val="20"/>
          <w:lang w:eastAsia="en-GB"/>
        </w:rPr>
        <mc:AlternateContent>
          <mc:Choice Requires="wps">
            <w:drawing>
              <wp:anchor distT="0" distB="0" distL="114300" distR="114300" simplePos="0" relativeHeight="251680768" behindDoc="0" locked="0" layoutInCell="1" allowOverlap="1" wp14:anchorId="12D896A8" wp14:editId="1A1874FD">
                <wp:simplePos x="0" y="0"/>
                <wp:positionH relativeFrom="column">
                  <wp:posOffset>495300</wp:posOffset>
                </wp:positionH>
                <wp:positionV relativeFrom="paragraph">
                  <wp:posOffset>3865880</wp:posOffset>
                </wp:positionV>
                <wp:extent cx="876300" cy="1181100"/>
                <wp:effectExtent l="0" t="0" r="19050" b="19050"/>
                <wp:wrapNone/>
                <wp:docPr id="15" name="Rectangle 15"/>
                <wp:cNvGraphicFramePr/>
                <a:graphic xmlns:a="http://schemas.openxmlformats.org/drawingml/2006/main">
                  <a:graphicData uri="http://schemas.microsoft.com/office/word/2010/wordprocessingShape">
                    <wps:wsp>
                      <wps:cNvSpPr/>
                      <wps:spPr>
                        <a:xfrm>
                          <a:off x="0" y="0"/>
                          <a:ext cx="876300" cy="118110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E634B" w:rsidP="00080C56" w:rsidRDefault="002E634B" w14:paraId="44A311C7" w14:textId="77777777">
                            <w:pPr>
                              <w:jc w:val="center"/>
                            </w:pPr>
                            <w:r>
                              <w:t xml:space="preserve">Pupil’s DSL at own primary school </w:t>
                            </w:r>
                            <w:r w:rsidRPr="009A7B7B">
                              <w:rPr>
                                <w:sz w:val="18"/>
                                <w:szCs w:val="18"/>
                              </w:rPr>
                              <w:t>(with Headteacher copied in)</w:t>
                            </w:r>
                            <w: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w14:anchorId="7915BC2D">
              <v:rect id="Rectangle 15" style="position:absolute;margin-left:39pt;margin-top:304.4pt;width:69pt;height:93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33" fillcolor="#5b9bd5 [3204]" strokecolor="#1f4d78 [1604]" strokeweight="1pt" w14:anchorId="12D896A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">
                <v:textbox>
                  <w:txbxContent>
                    <w:p w:rsidR="002E634B" w:rsidP="00080C56" w:rsidRDefault="002E634B" w14:paraId="5A67ECA0" w14:textId="77777777">
                      <w:pPr>
                        <w:jc w:val="center"/>
                      </w:pPr>
                      <w:r>
                        <w:t xml:space="preserve">Pupil’s DSL at own primary school </w:t>
                      </w:r>
                      <w:r w:rsidRPr="009A7B7B">
                        <w:rPr>
                          <w:sz w:val="18"/>
                          <w:szCs w:val="18"/>
                        </w:rPr>
                        <w:t>(with Headteacher copied in)</w:t>
                      </w:r>
                      <w:r>
                        <w:t xml:space="preserve"> </w:t>
                      </w:r>
                    </w:p>
                  </w:txbxContent>
                </v:textbox>
              </v:rect>
            </w:pict>
          </mc:Fallback>
        </mc:AlternateContent>
      </w:r>
      <w:r w:rsidRPr="00E4669A" w:rsidR="009A7B7B">
        <w:rPr>
          <w:rFonts w:ascii="Calibri Light" w:hAnsi="Calibri Light" w:cs="Calibri-Bold"/>
          <w:b/>
          <w:bCs/>
          <w:noProof/>
          <w:color w:val="FF0000"/>
          <w:sz w:val="20"/>
          <w:szCs w:val="20"/>
          <w:lang w:eastAsia="en-GB"/>
        </w:rPr>
        <mc:AlternateContent>
          <mc:Choice Requires="wps">
            <w:drawing>
              <wp:anchor distT="0" distB="0" distL="114300" distR="114300" simplePos="0" relativeHeight="251681792" behindDoc="0" locked="0" layoutInCell="1" allowOverlap="1" wp14:anchorId="374CCC1A" wp14:editId="183ED225">
                <wp:simplePos x="0" y="0"/>
                <wp:positionH relativeFrom="column">
                  <wp:posOffset>1047750</wp:posOffset>
                </wp:positionH>
                <wp:positionV relativeFrom="paragraph">
                  <wp:posOffset>3227705</wp:posOffset>
                </wp:positionV>
                <wp:extent cx="123825" cy="647700"/>
                <wp:effectExtent l="57150" t="0" r="28575" b="57150"/>
                <wp:wrapNone/>
                <wp:docPr id="16" name="Straight Arrow Connector 16"/>
                <wp:cNvGraphicFramePr/>
                <a:graphic xmlns:a="http://schemas.openxmlformats.org/drawingml/2006/main">
                  <a:graphicData uri="http://schemas.microsoft.com/office/word/2010/wordprocessingShape">
                    <wps:wsp>
                      <wps:cNvCnPr/>
                      <wps:spPr>
                        <a:xfrm flipH="1">
                          <a:off x="0" y="0"/>
                          <a:ext cx="123825" cy="64770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w14:anchorId="7F05FF65">
              <v:shape id="Straight Arrow Connector 16" style="position:absolute;margin-left:82.5pt;margin-top:254.15pt;width:9.75pt;height:51pt;flip:x;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spid="_x0000_s1026" strokecolor="#5b9bd5 [3204]" strokeweight=".5pt"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" w14:anchorId="347F615A">
                <v:stroke joinstyle="miter" endarrow="block"/>
              </v:shape>
            </w:pict>
          </mc:Fallback>
        </mc:AlternateContent>
      </w:r>
      <w:r w:rsidRPr="00E4669A" w:rsidR="009746B4">
        <w:rPr>
          <w:rFonts w:ascii="Calibri-Bold" w:hAnsi="Calibri-Bold" w:cs="Calibri-Bold"/>
          <w:bCs/>
          <w:noProof/>
          <w:color w:val="000000"/>
          <w:sz w:val="18"/>
          <w:szCs w:val="18"/>
          <w:lang w:eastAsia="en-GB"/>
        </w:rPr>
        <mc:AlternateContent>
          <mc:Choice Requires="wps">
            <w:drawing>
              <wp:anchor distT="0" distB="0" distL="114300" distR="114300" simplePos="0" relativeHeight="251674624" behindDoc="0" locked="0" layoutInCell="1" allowOverlap="1" wp14:anchorId="22520970" wp14:editId="4040C67C">
                <wp:simplePos x="0" y="0"/>
                <wp:positionH relativeFrom="column">
                  <wp:posOffset>2619375</wp:posOffset>
                </wp:positionH>
                <wp:positionV relativeFrom="paragraph">
                  <wp:posOffset>1894205</wp:posOffset>
                </wp:positionV>
                <wp:extent cx="1200150" cy="1257300"/>
                <wp:effectExtent l="0" t="0" r="57150" b="57150"/>
                <wp:wrapNone/>
                <wp:docPr id="10" name="Straight Arrow Connector 10"/>
                <wp:cNvGraphicFramePr/>
                <a:graphic xmlns:a="http://schemas.openxmlformats.org/drawingml/2006/main">
                  <a:graphicData uri="http://schemas.microsoft.com/office/word/2010/wordprocessingShape">
                    <wps:wsp>
                      <wps:cNvCnPr/>
                      <wps:spPr>
                        <a:xfrm>
                          <a:off x="0" y="0"/>
                          <a:ext cx="1200150" cy="125730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w14:anchorId="13DF5DF9">
              <v:shape id="Straight Arrow Connector 10" style="position:absolute;margin-left:206.25pt;margin-top:149.15pt;width:94.5pt;height:99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spid="_x0000_s1026" strokecolor="#5b9bd5 [3204]" strokeweight=".5pt"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" w14:anchorId="4DB92E93">
                <v:stroke joinstyle="miter" endarrow="block"/>
              </v:shape>
            </w:pict>
          </mc:Fallback>
        </mc:AlternateContent>
      </w:r>
      <w:r w:rsidRPr="00E4669A" w:rsidR="009746B4">
        <w:rPr>
          <w:rFonts w:ascii="Calibri-Bold" w:hAnsi="Calibri-Bold" w:cs="Calibri-Bold"/>
          <w:bCs/>
          <w:noProof/>
          <w:color w:val="000000"/>
          <w:sz w:val="18"/>
          <w:szCs w:val="18"/>
          <w:lang w:eastAsia="en-GB"/>
        </w:rPr>
        <mc:AlternateContent>
          <mc:Choice Requires="wps">
            <w:drawing>
              <wp:anchor distT="0" distB="0" distL="114300" distR="114300" simplePos="0" relativeHeight="251699200" behindDoc="0" locked="0" layoutInCell="1" allowOverlap="1" wp14:anchorId="100B50C0" wp14:editId="1D259717">
                <wp:simplePos x="0" y="0"/>
                <wp:positionH relativeFrom="column">
                  <wp:posOffset>1171575</wp:posOffset>
                </wp:positionH>
                <wp:positionV relativeFrom="paragraph">
                  <wp:posOffset>1932305</wp:posOffset>
                </wp:positionV>
                <wp:extent cx="1066800" cy="1295400"/>
                <wp:effectExtent l="38100" t="0" r="19050" b="57150"/>
                <wp:wrapNone/>
                <wp:docPr id="24" name="Straight Arrow Connector 24"/>
                <wp:cNvGraphicFramePr/>
                <a:graphic xmlns:a="http://schemas.openxmlformats.org/drawingml/2006/main">
                  <a:graphicData uri="http://schemas.microsoft.com/office/word/2010/wordprocessingShape">
                    <wps:wsp>
                      <wps:cNvCnPr/>
                      <wps:spPr>
                        <a:xfrm flipH="1">
                          <a:off x="0" y="0"/>
                          <a:ext cx="1066800" cy="129540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w14:anchorId="1754D8E8">
              <v:shape id="Straight Arrow Connector 24" style="position:absolute;margin-left:92.25pt;margin-top:152.15pt;width:84pt;height:102pt;flip:x;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spid="_x0000_s1026" strokecolor="#5b9bd5 [3204]" strokeweight=".5pt"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" w14:anchorId="35D8CA6E">
                <v:stroke joinstyle="miter" endarrow="block"/>
              </v:shape>
            </w:pict>
          </mc:Fallback>
        </mc:AlternateContent>
      </w:r>
      <w:r w:rsidRPr="00E4669A" w:rsidR="009746B4">
        <w:rPr>
          <w:rFonts w:ascii="Calibri-Bold" w:hAnsi="Calibri-Bold" w:cs="Calibri-Bold"/>
          <w:bCs/>
          <w:noProof/>
          <w:color w:val="000000"/>
          <w:sz w:val="18"/>
          <w:szCs w:val="18"/>
          <w:lang w:eastAsia="en-GB"/>
        </w:rPr>
        <mc:AlternateContent>
          <mc:Choice Requires="wps">
            <w:drawing>
              <wp:anchor distT="0" distB="0" distL="114300" distR="114300" simplePos="0" relativeHeight="251676672" behindDoc="0" locked="0" layoutInCell="1" allowOverlap="1" wp14:anchorId="46220FD1" wp14:editId="23C5A330">
                <wp:simplePos x="0" y="0"/>
                <wp:positionH relativeFrom="column">
                  <wp:posOffset>-200025</wp:posOffset>
                </wp:positionH>
                <wp:positionV relativeFrom="paragraph">
                  <wp:posOffset>3227704</wp:posOffset>
                </wp:positionV>
                <wp:extent cx="1371600" cy="638175"/>
                <wp:effectExtent l="38100" t="0" r="19050" b="66675"/>
                <wp:wrapNone/>
                <wp:docPr id="12" name="Straight Arrow Connector 12"/>
                <wp:cNvGraphicFramePr/>
                <a:graphic xmlns:a="http://schemas.openxmlformats.org/drawingml/2006/main">
                  <a:graphicData uri="http://schemas.microsoft.com/office/word/2010/wordprocessingShape">
                    <wps:wsp>
                      <wps:cNvCnPr/>
                      <wps:spPr>
                        <a:xfrm flipH="1">
                          <a:off x="0" y="0"/>
                          <a:ext cx="1371600" cy="63817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w14:anchorId="1AF3AEDE">
              <v:shape id="Straight Arrow Connector 12" style="position:absolute;margin-left:-15.75pt;margin-top:254.15pt;width:108pt;height:50.25pt;flip:x;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spid="_x0000_s1026" strokecolor="#5b9bd5 [3204]" strokeweight=".5pt"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" w14:anchorId="4BADEB37">
                <v:stroke joinstyle="miter" endarrow="block"/>
              </v:shape>
            </w:pict>
          </mc:Fallback>
        </mc:AlternateContent>
      </w:r>
      <w:r w:rsidRPr="00E4669A" w:rsidR="009746B4">
        <w:rPr>
          <w:rFonts w:ascii="Calibri Light" w:hAnsi="Calibri Light" w:cs="Calibri-Bold"/>
          <w:b/>
          <w:bCs/>
          <w:noProof/>
          <w:color w:val="FF0000"/>
          <w:sz w:val="20"/>
          <w:szCs w:val="20"/>
          <w:lang w:eastAsia="en-GB"/>
        </w:rPr>
        <mc:AlternateContent>
          <mc:Choice Requires="wps">
            <w:drawing>
              <wp:anchor distT="0" distB="0" distL="114300" distR="114300" simplePos="0" relativeHeight="251696128" behindDoc="0" locked="0" layoutInCell="1" allowOverlap="1" wp14:anchorId="70122F3E" wp14:editId="04AB5051">
                <wp:simplePos x="0" y="0"/>
                <wp:positionH relativeFrom="column">
                  <wp:posOffset>3038476</wp:posOffset>
                </wp:positionH>
                <wp:positionV relativeFrom="paragraph">
                  <wp:posOffset>65405</wp:posOffset>
                </wp:positionV>
                <wp:extent cx="2724150" cy="2876550"/>
                <wp:effectExtent l="0" t="0" r="76200" b="57150"/>
                <wp:wrapNone/>
                <wp:docPr id="11" name="Straight Arrow Connector 11"/>
                <wp:cNvGraphicFramePr/>
                <a:graphic xmlns:a="http://schemas.openxmlformats.org/drawingml/2006/main">
                  <a:graphicData uri="http://schemas.microsoft.com/office/word/2010/wordprocessingShape">
                    <wps:wsp>
                      <wps:cNvCnPr/>
                      <wps:spPr>
                        <a:xfrm>
                          <a:off x="0" y="0"/>
                          <a:ext cx="2724150" cy="2876550"/>
                        </a:xfrm>
                        <a:prstGeom prst="straightConnector1">
                          <a:avLst/>
                        </a:prstGeom>
                        <a:ln>
                          <a:prstDash val="dash"/>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w14:anchorId="6F2FE67E">
              <v:shape id="Straight Arrow Connector 11" style="position:absolute;margin-left:239.25pt;margin-top:5.15pt;width:214.5pt;height:226.5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spid="_x0000_s1026" strokecolor="#5b9bd5 [3204]" strokeweight=".5pt"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" w14:anchorId="140D532F">
                <v:stroke joinstyle="miter" dashstyle="dash" endarrow="block"/>
              </v:shape>
            </w:pict>
          </mc:Fallback>
        </mc:AlternateContent>
      </w:r>
      <w:r w:rsidRPr="00E4669A" w:rsidR="005B79A1">
        <w:rPr>
          <w:rFonts w:ascii="Calibri-Bold" w:hAnsi="Calibri-Bold" w:cs="Calibri-Bold"/>
          <w:bCs/>
          <w:noProof/>
          <w:color w:val="000000"/>
          <w:sz w:val="18"/>
          <w:szCs w:val="18"/>
          <w:lang w:eastAsia="en-GB"/>
        </w:rPr>
        <mc:AlternateContent>
          <mc:Choice Requires="wps">
            <w:drawing>
              <wp:anchor distT="0" distB="0" distL="114300" distR="114300" simplePos="0" relativeHeight="251688960" behindDoc="0" locked="0" layoutInCell="1" allowOverlap="1" wp14:anchorId="3B34F164" wp14:editId="791D6B7B">
                <wp:simplePos x="0" y="0"/>
                <wp:positionH relativeFrom="column">
                  <wp:posOffset>2838449</wp:posOffset>
                </wp:positionH>
                <wp:positionV relativeFrom="paragraph">
                  <wp:posOffset>1894205</wp:posOffset>
                </wp:positionV>
                <wp:extent cx="2371725" cy="1047750"/>
                <wp:effectExtent l="0" t="0" r="66675" b="57150"/>
                <wp:wrapNone/>
                <wp:docPr id="21" name="Straight Arrow Connector 21"/>
                <wp:cNvGraphicFramePr/>
                <a:graphic xmlns:a="http://schemas.openxmlformats.org/drawingml/2006/main">
                  <a:graphicData uri="http://schemas.microsoft.com/office/word/2010/wordprocessingShape">
                    <wps:wsp>
                      <wps:cNvCnPr/>
                      <wps:spPr>
                        <a:xfrm>
                          <a:off x="0" y="0"/>
                          <a:ext cx="2371725" cy="104775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w14:anchorId="322EC158">
              <v:shape id="Straight Arrow Connector 21" style="position:absolute;margin-left:223.5pt;margin-top:149.15pt;width:186.75pt;height:82.5pt;z-index:251688960;visibility:visible;mso-wrap-style:square;mso-wrap-distance-left:9pt;mso-wrap-distance-top:0;mso-wrap-distance-right:9pt;mso-wrap-distance-bottom:0;mso-position-horizontal:absolute;mso-position-horizontal-relative:text;mso-position-vertical:absolute;mso-position-vertical-relative:text" o:spid="_x0000_s1026" strokecolor="#5b9bd5 [3204]" strokeweight=".5pt"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" w14:anchorId="536EF766">
                <v:stroke joinstyle="miter" endarrow="block"/>
              </v:shape>
            </w:pict>
          </mc:Fallback>
        </mc:AlternateContent>
      </w:r>
      <w:r w:rsidRPr="00E4669A" w:rsidR="005B79A1">
        <w:rPr>
          <w:rFonts w:ascii="Calibri-Bold" w:hAnsi="Calibri-Bold" w:cs="Calibri-Bold"/>
          <w:bCs/>
          <w:noProof/>
          <w:color w:val="000000"/>
          <w:sz w:val="18"/>
          <w:szCs w:val="18"/>
          <w:lang w:eastAsia="en-GB"/>
        </w:rPr>
        <mc:AlternateContent>
          <mc:Choice Requires="wps">
            <w:drawing>
              <wp:anchor distT="0" distB="0" distL="114300" distR="114300" simplePos="0" relativeHeight="251678720" behindDoc="0" locked="0" layoutInCell="1" allowOverlap="1" wp14:anchorId="27392084" wp14:editId="55A13B92">
                <wp:simplePos x="0" y="0"/>
                <wp:positionH relativeFrom="column">
                  <wp:posOffset>4467225</wp:posOffset>
                </wp:positionH>
                <wp:positionV relativeFrom="paragraph">
                  <wp:posOffset>3180080</wp:posOffset>
                </wp:positionV>
                <wp:extent cx="742950" cy="133350"/>
                <wp:effectExtent l="0" t="0" r="76200" b="76200"/>
                <wp:wrapNone/>
                <wp:docPr id="14" name="Straight Arrow Connector 14"/>
                <wp:cNvGraphicFramePr/>
                <a:graphic xmlns:a="http://schemas.openxmlformats.org/drawingml/2006/main">
                  <a:graphicData uri="http://schemas.microsoft.com/office/word/2010/wordprocessingShape">
                    <wps:wsp>
                      <wps:cNvCnPr/>
                      <wps:spPr>
                        <a:xfrm>
                          <a:off x="0" y="0"/>
                          <a:ext cx="742950" cy="13335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w14:anchorId="1B410058">
              <v:shape id="Straight Arrow Connector 14" style="position:absolute;margin-left:351.75pt;margin-top:250.4pt;width:58.5pt;height:10.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spid="_x0000_s1026" strokecolor="#5b9bd5 [3204]" strokeweight=".5pt"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" w14:anchorId="3DD99EE4">
                <v:stroke joinstyle="miter" endarrow="block"/>
              </v:shape>
            </w:pict>
          </mc:Fallback>
        </mc:AlternateContent>
      </w:r>
      <w:r w:rsidRPr="00E4669A" w:rsidR="00983E35">
        <w:rPr>
          <w:rFonts w:ascii="Calibri-Bold" w:hAnsi="Calibri-Bold" w:cs="Calibri-Bold"/>
          <w:bCs/>
          <w:noProof/>
          <w:color w:val="000000"/>
          <w:sz w:val="18"/>
          <w:szCs w:val="18"/>
          <w:lang w:eastAsia="en-GB"/>
        </w:rPr>
        <mc:AlternateContent>
          <mc:Choice Requires="wps">
            <w:drawing>
              <wp:anchor distT="0" distB="0" distL="114300" distR="114300" simplePos="0" relativeHeight="251671552" behindDoc="0" locked="0" layoutInCell="1" allowOverlap="1" wp14:anchorId="25774527" wp14:editId="6BA4BF55">
                <wp:simplePos x="0" y="0"/>
                <wp:positionH relativeFrom="column">
                  <wp:posOffset>5210175</wp:posOffset>
                </wp:positionH>
                <wp:positionV relativeFrom="paragraph">
                  <wp:posOffset>2943225</wp:posOffset>
                </wp:positionV>
                <wp:extent cx="1219200" cy="714375"/>
                <wp:effectExtent l="0" t="0" r="19050" b="28575"/>
                <wp:wrapNone/>
                <wp:docPr id="7" name="Rectangle 7"/>
                <wp:cNvGraphicFramePr/>
                <a:graphic xmlns:a="http://schemas.openxmlformats.org/drawingml/2006/main">
                  <a:graphicData uri="http://schemas.microsoft.com/office/word/2010/wordprocessingShape">
                    <wps:wsp>
                      <wps:cNvSpPr/>
                      <wps:spPr>
                        <a:xfrm>
                          <a:off x="0" y="0"/>
                          <a:ext cx="1219200" cy="71437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E634B" w:rsidP="00080C56" w:rsidRDefault="002E634B" w14:paraId="2FD154A5" w14:textId="77777777">
                            <w:pPr>
                              <w:jc w:val="center"/>
                            </w:pPr>
                            <w:r>
                              <w:t>Social Services, police, LADO etc</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w14:anchorId="5B61A07D">
              <v:rect id="Rectangle 7" style="position:absolute;margin-left:410.25pt;margin-top:231.75pt;width:96pt;height:56.25pt;z-index:251671552;visibility:visible;mso-wrap-style:square;mso-wrap-distance-left:9pt;mso-wrap-distance-top:0;mso-wrap-distance-right:9pt;mso-wrap-distance-bottom:0;mso-position-horizontal:absolute;mso-position-horizontal-relative:text;mso-position-vertical:absolute;mso-position-vertical-relative:text;v-text-anchor:middle" o:spid="_x0000_s1034" fillcolor="#5b9bd5 [3204]" strokecolor="#1f4d78 [1604]" strokeweight="1pt" w14:anchorId="257745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">
                <v:textbox>
                  <w:txbxContent>
                    <w:p w:rsidR="002E634B" w:rsidP="00080C56" w:rsidRDefault="002E634B" w14:paraId="342DEC6A" w14:textId="77777777">
                      <w:pPr>
                        <w:jc w:val="center"/>
                      </w:pPr>
                      <w:r>
                        <w:t>Social Services, police, LADO etc</w:t>
                      </w:r>
                    </w:p>
                  </w:txbxContent>
                </v:textbox>
              </v:rect>
            </w:pict>
          </mc:Fallback>
        </mc:AlternateContent>
      </w:r>
      <w:r w:rsidRPr="00E4669A" w:rsidR="00080C56">
        <w:rPr>
          <w:rFonts w:ascii="Calibri-Bold" w:hAnsi="Calibri-Bold" w:cs="Calibri-Bold"/>
          <w:bCs/>
          <w:noProof/>
          <w:color w:val="000000"/>
          <w:sz w:val="18"/>
          <w:szCs w:val="18"/>
          <w:lang w:eastAsia="en-GB"/>
        </w:rPr>
        <mc:AlternateContent>
          <mc:Choice Requires="wps">
            <w:drawing>
              <wp:anchor distT="0" distB="0" distL="114300" distR="114300" simplePos="0" relativeHeight="251700224" behindDoc="0" locked="0" layoutInCell="1" allowOverlap="1" wp14:anchorId="068ACC3E" wp14:editId="15CA0D6A">
                <wp:simplePos x="0" y="0"/>
                <wp:positionH relativeFrom="column">
                  <wp:posOffset>752475</wp:posOffset>
                </wp:positionH>
                <wp:positionV relativeFrom="paragraph">
                  <wp:posOffset>2247265</wp:posOffset>
                </wp:positionV>
                <wp:extent cx="1485900" cy="695325"/>
                <wp:effectExtent l="0" t="0" r="19050" b="28575"/>
                <wp:wrapNone/>
                <wp:docPr id="18" name="Oval 18"/>
                <wp:cNvGraphicFramePr/>
                <a:graphic xmlns:a="http://schemas.openxmlformats.org/drawingml/2006/main">
                  <a:graphicData uri="http://schemas.microsoft.com/office/word/2010/wordprocessingShape">
                    <wps:wsp>
                      <wps:cNvSpPr/>
                      <wps:spPr>
                        <a:xfrm>
                          <a:off x="0" y="0"/>
                          <a:ext cx="1485900" cy="695325"/>
                        </a:xfrm>
                        <a:prstGeom prst="ellipse">
                          <a:avLst/>
                        </a:prstGeom>
                      </wps:spPr>
                      <wps:style>
                        <a:lnRef idx="2">
                          <a:schemeClr val="accent2">
                            <a:shade val="50000"/>
                          </a:schemeClr>
                        </a:lnRef>
                        <a:fillRef idx="1">
                          <a:schemeClr val="accent2"/>
                        </a:fillRef>
                        <a:effectRef idx="0">
                          <a:schemeClr val="accent2"/>
                        </a:effectRef>
                        <a:fontRef idx="minor">
                          <a:schemeClr val="lt1"/>
                        </a:fontRef>
                      </wps:style>
                      <wps:txbx>
                        <w:txbxContent>
                          <w:p w:rsidRPr="00080C56" w:rsidR="002E634B" w:rsidP="00080C56" w:rsidRDefault="002E634B" w14:paraId="6F66863B" w14:textId="77777777">
                            <w:pPr>
                              <w:ind w:left="-142"/>
                              <w:jc w:val="center"/>
                              <w:rPr>
                                <w:b/>
                                <w:color w:val="000000" w:themeColor="text1"/>
                              </w:rPr>
                            </w:pPr>
                            <w:r>
                              <w:rPr>
                                <w:b/>
                                <w:color w:val="000000" w:themeColor="text1"/>
                              </w:rPr>
                              <w:t xml:space="preserve">NON - </w:t>
                            </w:r>
                            <w:r w:rsidRPr="00080C56">
                              <w:rPr>
                                <w:b/>
                                <w:color w:val="000000" w:themeColor="text1"/>
                              </w:rPr>
                              <w:t>URGENT CONCERN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w14:anchorId="7782AA50">
              <v:oval id="Oval 18" style="position:absolute;margin-left:59.25pt;margin-top:176.95pt;width:117pt;height:54.75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35" fillcolor="#ed7d31 [3205]" strokecolor="#823b0b [1605]" strokeweight="1pt" w14:anchorId="068ACC3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">
                <v:stroke joinstyle="miter"/>
                <v:textbox>
                  <w:txbxContent>
                    <w:p w:rsidRPr="00080C56" w:rsidR="002E634B" w:rsidP="00080C56" w:rsidRDefault="002E634B" w14:paraId="185A9880" w14:textId="77777777">
                      <w:pPr>
                        <w:ind w:left="-142"/>
                        <w:jc w:val="center"/>
                        <w:rPr>
                          <w:b/>
                          <w:color w:val="000000" w:themeColor="text1"/>
                        </w:rPr>
                      </w:pPr>
                      <w:r>
                        <w:rPr>
                          <w:b/>
                          <w:color w:val="000000" w:themeColor="text1"/>
                        </w:rPr>
                        <w:t xml:space="preserve">NON - </w:t>
                      </w:r>
                      <w:r w:rsidRPr="00080C56">
                        <w:rPr>
                          <w:b/>
                          <w:color w:val="000000" w:themeColor="text1"/>
                        </w:rPr>
                        <w:t>URGENT CONCERN</w:t>
                      </w:r>
                    </w:p>
                  </w:txbxContent>
                </v:textbox>
              </v:oval>
            </w:pict>
          </mc:Fallback>
        </mc:AlternateContent>
      </w:r>
      <w:r w:rsidRPr="00E4669A" w:rsidR="00080C56">
        <w:rPr>
          <w:rFonts w:ascii="Calibri-Bold" w:hAnsi="Calibri-Bold" w:cs="Calibri-Bold"/>
          <w:bCs/>
          <w:noProof/>
          <w:color w:val="000000"/>
          <w:sz w:val="18"/>
          <w:szCs w:val="18"/>
          <w:lang w:eastAsia="en-GB"/>
        </w:rPr>
        <mc:AlternateContent>
          <mc:Choice Requires="wps">
            <w:drawing>
              <wp:anchor distT="0" distB="0" distL="114300" distR="114300" simplePos="0" relativeHeight="251663360" behindDoc="0" locked="0" layoutInCell="1" allowOverlap="1" wp14:anchorId="798D365E" wp14:editId="396BA4D7">
                <wp:simplePos x="0" y="0"/>
                <wp:positionH relativeFrom="column">
                  <wp:posOffset>-771525</wp:posOffset>
                </wp:positionH>
                <wp:positionV relativeFrom="paragraph">
                  <wp:posOffset>3867150</wp:posOffset>
                </wp:positionV>
                <wp:extent cx="1219200" cy="714375"/>
                <wp:effectExtent l="0" t="0" r="19050" b="28575"/>
                <wp:wrapNone/>
                <wp:docPr id="3" name="Rectangle 3"/>
                <wp:cNvGraphicFramePr/>
                <a:graphic xmlns:a="http://schemas.openxmlformats.org/drawingml/2006/main">
                  <a:graphicData uri="http://schemas.microsoft.com/office/word/2010/wordprocessingShape">
                    <wps:wsp>
                      <wps:cNvSpPr/>
                      <wps:spPr>
                        <a:xfrm>
                          <a:off x="0" y="0"/>
                          <a:ext cx="1219200" cy="71437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E634B" w:rsidP="00080C56" w:rsidRDefault="002E634B" w14:paraId="4E54CE44" w14:textId="77777777">
                            <w:pPr>
                              <w:jc w:val="center"/>
                            </w:pPr>
                            <w:r>
                              <w:t xml:space="preserve">SCEC Trustee in charge of Safeguarding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w14:anchorId="5017DA93">
              <v:rect id="Rectangle 3" style="position:absolute;margin-left:-60.75pt;margin-top:304.5pt;width:96pt;height:56.25pt;z-index:251663360;visibility:visible;mso-wrap-style:square;mso-wrap-distance-left:9pt;mso-wrap-distance-top:0;mso-wrap-distance-right:9pt;mso-wrap-distance-bottom:0;mso-position-horizontal:absolute;mso-position-horizontal-relative:text;mso-position-vertical:absolute;mso-position-vertical-relative:text;v-text-anchor:middle" o:spid="_x0000_s1036" fillcolor="#5b9bd5 [3204]" strokecolor="#1f4d78 [1604]" strokeweight="1pt" w14:anchorId="798D365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">
                <v:textbox>
                  <w:txbxContent>
                    <w:p w:rsidR="002E634B" w:rsidP="00080C56" w:rsidRDefault="002E634B" w14:paraId="0FB35E06" w14:textId="77777777">
                      <w:pPr>
                        <w:jc w:val="center"/>
                      </w:pPr>
                      <w:r>
                        <w:t xml:space="preserve">SCEC Trustee in charge of Safeguarding </w:t>
                      </w:r>
                    </w:p>
                  </w:txbxContent>
                </v:textbox>
              </v:rect>
            </w:pict>
          </mc:Fallback>
        </mc:AlternateContent>
      </w:r>
      <w:r w:rsidRPr="00E4669A" w:rsidR="00080C56">
        <w:rPr>
          <w:rFonts w:ascii="Calibri-Bold" w:hAnsi="Calibri-Bold" w:cs="Calibri-Bold"/>
          <w:bCs/>
          <w:noProof/>
          <w:color w:val="000000"/>
          <w:sz w:val="18"/>
          <w:szCs w:val="18"/>
          <w:lang w:eastAsia="en-GB"/>
        </w:rPr>
        <mc:AlternateContent>
          <mc:Choice Requires="wps">
            <w:drawing>
              <wp:anchor distT="0" distB="0" distL="114300" distR="114300" simplePos="0" relativeHeight="251672576" behindDoc="0" locked="0" layoutInCell="1" allowOverlap="1" wp14:anchorId="305E1252" wp14:editId="23F1B366">
                <wp:simplePos x="0" y="0"/>
                <wp:positionH relativeFrom="column">
                  <wp:posOffset>2438400</wp:posOffset>
                </wp:positionH>
                <wp:positionV relativeFrom="paragraph">
                  <wp:posOffset>447675</wp:posOffset>
                </wp:positionV>
                <wp:extent cx="9525" cy="733425"/>
                <wp:effectExtent l="76200" t="0" r="66675" b="47625"/>
                <wp:wrapNone/>
                <wp:docPr id="8" name="Straight Arrow Connector 8"/>
                <wp:cNvGraphicFramePr/>
                <a:graphic xmlns:a="http://schemas.openxmlformats.org/drawingml/2006/main">
                  <a:graphicData uri="http://schemas.microsoft.com/office/word/2010/wordprocessingShape">
                    <wps:wsp>
                      <wps:cNvCnPr/>
                      <wps:spPr>
                        <a:xfrm flipH="1">
                          <a:off x="0" y="0"/>
                          <a:ext cx="9525" cy="73342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w14:anchorId="4430B7C8">
              <v:shape id="Straight Arrow Connector 8" style="position:absolute;margin-left:192pt;margin-top:35.25pt;width:.75pt;height:57.75pt;flip:x;z-index:251672576;visibility:visible;mso-wrap-style:square;mso-wrap-distance-left:9pt;mso-wrap-distance-top:0;mso-wrap-distance-right:9pt;mso-wrap-distance-bottom:0;mso-position-horizontal:absolute;mso-position-horizontal-relative:text;mso-position-vertical:absolute;mso-position-vertical-relative:text" o:spid="_x0000_s1026" strokecolor="#5b9bd5 [3204]" strokeweight=".5pt"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" w14:anchorId="01C9430C">
                <v:stroke joinstyle="miter" endarrow="block"/>
              </v:shape>
            </w:pict>
          </mc:Fallback>
        </mc:AlternateContent>
      </w:r>
      <w:r w:rsidRPr="00E4669A" w:rsidR="00080C56">
        <w:rPr>
          <w:rFonts w:ascii="Calibri-Bold" w:hAnsi="Calibri-Bold" w:cs="Calibri-Bold"/>
          <w:bCs/>
          <w:noProof/>
          <w:color w:val="000000"/>
          <w:sz w:val="18"/>
          <w:szCs w:val="18"/>
          <w:lang w:eastAsia="en-GB"/>
        </w:rPr>
        <mc:AlternateContent>
          <mc:Choice Requires="wps">
            <w:drawing>
              <wp:anchor distT="0" distB="0" distL="114300" distR="114300" simplePos="0" relativeHeight="251659264" behindDoc="0" locked="0" layoutInCell="1" allowOverlap="1" wp14:anchorId="0E7A69C1" wp14:editId="0937D334">
                <wp:simplePos x="0" y="0"/>
                <wp:positionH relativeFrom="column">
                  <wp:posOffset>1819275</wp:posOffset>
                </wp:positionH>
                <wp:positionV relativeFrom="paragraph">
                  <wp:posOffset>1181100</wp:posOffset>
                </wp:positionV>
                <wp:extent cx="1219200" cy="714375"/>
                <wp:effectExtent l="0" t="0" r="19050" b="28575"/>
                <wp:wrapNone/>
                <wp:docPr id="1" name="Rectangle 1"/>
                <wp:cNvGraphicFramePr/>
                <a:graphic xmlns:a="http://schemas.openxmlformats.org/drawingml/2006/main">
                  <a:graphicData uri="http://schemas.microsoft.com/office/word/2010/wordprocessingShape">
                    <wps:wsp>
                      <wps:cNvSpPr/>
                      <wps:spPr>
                        <a:xfrm>
                          <a:off x="0" y="0"/>
                          <a:ext cx="1219200" cy="71437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E634B" w:rsidP="00080C56" w:rsidRDefault="002E634B" w14:paraId="2111D85E" w14:textId="77777777">
                            <w:pPr>
                              <w:jc w:val="center"/>
                            </w:pPr>
                            <w:r>
                              <w:t>Safeguarding Officer for Saturday School</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w14:anchorId="00599E90">
              <v:rect id="Rectangle 1" style="position:absolute;margin-left:143.25pt;margin-top:93pt;width:96pt;height:56.25pt;z-index:251659264;visibility:visible;mso-wrap-style:square;mso-wrap-distance-left:9pt;mso-wrap-distance-top:0;mso-wrap-distance-right:9pt;mso-wrap-distance-bottom:0;mso-position-horizontal:absolute;mso-position-horizontal-relative:text;mso-position-vertical:absolute;mso-position-vertical-relative:text;v-text-anchor:middle" o:spid="_x0000_s1037" fillcolor="#5b9bd5 [3204]" strokecolor="#1f4d78 [1604]" strokeweight="1pt" w14:anchorId="0E7A69C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">
                <v:textbox>
                  <w:txbxContent>
                    <w:p w:rsidR="002E634B" w:rsidP="00080C56" w:rsidRDefault="002E634B" w14:paraId="5CCB09F8" w14:textId="77777777">
                      <w:pPr>
                        <w:jc w:val="center"/>
                      </w:pPr>
                      <w:r>
                        <w:t>Safeguarding Officer for Saturday School</w:t>
                      </w:r>
                    </w:p>
                  </w:txbxContent>
                </v:textbox>
              </v:rect>
            </w:pict>
          </mc:Fallback>
        </mc:AlternateContent>
      </w:r>
      <w:r w:rsidRPr="00E4669A" w:rsidR="00080C56">
        <w:rPr>
          <w:rFonts w:ascii="Calibri-Bold" w:hAnsi="Calibri-Bold" w:cs="Calibri-Bold"/>
          <w:bCs/>
          <w:noProof/>
          <w:color w:val="000000"/>
          <w:sz w:val="18"/>
          <w:szCs w:val="18"/>
          <w:lang w:eastAsia="en-GB"/>
        </w:rPr>
        <mc:AlternateContent>
          <mc:Choice Requires="wps">
            <w:drawing>
              <wp:anchor distT="0" distB="0" distL="114300" distR="114300" simplePos="0" relativeHeight="251661312" behindDoc="0" locked="0" layoutInCell="1" allowOverlap="1" wp14:anchorId="5228B4E5" wp14:editId="7EB08C7B">
                <wp:simplePos x="0" y="0"/>
                <wp:positionH relativeFrom="column">
                  <wp:posOffset>1819275</wp:posOffset>
                </wp:positionH>
                <wp:positionV relativeFrom="paragraph">
                  <wp:posOffset>-266700</wp:posOffset>
                </wp:positionV>
                <wp:extent cx="1219200" cy="714375"/>
                <wp:effectExtent l="0" t="0" r="19050" b="28575"/>
                <wp:wrapNone/>
                <wp:docPr id="2" name="Rectangle 2"/>
                <wp:cNvGraphicFramePr/>
                <a:graphic xmlns:a="http://schemas.openxmlformats.org/drawingml/2006/main">
                  <a:graphicData uri="http://schemas.microsoft.com/office/word/2010/wordprocessingShape">
                    <wps:wsp>
                      <wps:cNvSpPr/>
                      <wps:spPr>
                        <a:xfrm>
                          <a:off x="0" y="0"/>
                          <a:ext cx="1219200" cy="71437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2E634B" w:rsidP="00080C56" w:rsidRDefault="002E634B" w14:paraId="7F39632C" w14:textId="77777777">
                            <w:pPr>
                              <w:jc w:val="center"/>
                            </w:pPr>
                            <w:r>
                              <w:t>Saturday School Staff</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w14:anchorId="514FE1C1">
              <v:rect id="Rectangle 2" style="position:absolute;margin-left:143.25pt;margin-top:-21pt;width:96pt;height:56.25pt;z-index:251661312;visibility:visible;mso-wrap-style:square;mso-wrap-distance-left:9pt;mso-wrap-distance-top:0;mso-wrap-distance-right:9pt;mso-wrap-distance-bottom:0;mso-position-horizontal:absolute;mso-position-horizontal-relative:text;mso-position-vertical:absolute;mso-position-vertical-relative:text;v-text-anchor:middle" o:spid="_x0000_s1038" fillcolor="#5b9bd5 [3204]" strokecolor="#1f4d78 [1604]" strokeweight="1pt" w14:anchorId="5228B4E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">
                <v:textbox>
                  <w:txbxContent>
                    <w:p w:rsidR="002E634B" w:rsidP="00080C56" w:rsidRDefault="002E634B" w14:paraId="055AD808" w14:textId="77777777">
                      <w:pPr>
                        <w:jc w:val="center"/>
                      </w:pPr>
                      <w:r>
                        <w:t>Saturday School Staff</w:t>
                      </w:r>
                    </w:p>
                  </w:txbxContent>
                </v:textbox>
              </v:rect>
            </w:pict>
          </mc:Fallback>
        </mc:AlternateContent>
      </w:r>
    </w:p>
    <w:sectPr w:rsidRPr="00080C56" w:rsidR="00080C56" w:rsidSect="006B407D">
      <w:footerReference w:type="default" r:id="rId19"/>
      <w:pgSz w:w="11906" w:h="16838" w:orient="portrait"/>
      <w:pgMar w:top="993"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329D2" w:rsidP="00617D2E" w:rsidRDefault="003329D2" w14:paraId="63023AFE" w14:textId="77777777">
      <w:pPr>
        <w:spacing w:before="0" w:line="240" w:lineRule="auto"/>
      </w:pPr>
      <w:r>
        <w:separator/>
      </w:r>
    </w:p>
  </w:endnote>
  <w:endnote w:type="continuationSeparator" w:id="0">
    <w:p w:rsidR="003329D2" w:rsidP="00617D2E" w:rsidRDefault="003329D2" w14:paraId="35789834" w14:textId="77777777">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MT">
    <w:altName w:val="Malgun Gothic Semilight"/>
    <w:panose1 w:val="00000000000000000000"/>
    <w:charset w:val="88"/>
    <w:family w:val="auto"/>
    <w:notTrueType/>
    <w:pitch w:val="default"/>
    <w:sig w:usb0="00000001" w:usb1="08080000" w:usb2="00000010" w:usb3="00000000" w:csb0="00100000"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lassGarmnd BT">
    <w:charset w:val="00"/>
    <w:family w:val="roman"/>
    <w:pitch w:val="variable"/>
    <w:sig w:usb0="00000003" w:usb1="00000000" w:usb2="00000000" w:usb3="00000000" w:csb0="00000001" w:csb1="00000000"/>
  </w:font>
  <w:font w:name="Calibri-Italic">
    <w:altName w:val="Calibri"/>
    <w:panose1 w:val="00000000000000000000"/>
    <w:charset w:val="00"/>
    <w:family w:val="swiss"/>
    <w:notTrueType/>
    <w:pitch w:val="default"/>
    <w:sig w:usb0="00000003" w:usb1="00000000" w:usb2="00000000" w:usb3="00000000" w:csb0="00000001" w:csb1="00000000"/>
  </w:font>
  <w:font w:name="Calibri-Bold">
    <w:altName w:val="Calibri"/>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p14">
  <w:sdt>
    <w:sdtPr>
      <w:id w:val="-360591869"/>
      <w:docPartObj>
        <w:docPartGallery w:val="Page Numbers (Bottom of Page)"/>
        <w:docPartUnique/>
      </w:docPartObj>
    </w:sdtPr>
    <w:sdtEndPr>
      <w:rPr>
        <w:noProof/>
      </w:rPr>
    </w:sdtEndPr>
    <w:sdtContent>
      <w:p w:rsidR="002E634B" w:rsidRDefault="002E634B" w14:paraId="2048E418" w14:textId="77777777">
        <w:pPr>
          <w:pStyle w:val="Footer"/>
          <w:jc w:val="right"/>
        </w:pPr>
        <w:r>
          <w:fldChar w:fldCharType="begin"/>
        </w:r>
        <w:r>
          <w:instrText xml:space="preserve"> PAGE   \* MERGEFORMAT </w:instrText>
        </w:r>
        <w:r>
          <w:fldChar w:fldCharType="separate"/>
        </w:r>
        <w:r>
          <w:rPr>
            <w:noProof/>
          </w:rPr>
          <w:t>23</w:t>
        </w:r>
        <w:r>
          <w:rPr>
            <w:noProof/>
          </w:rPr>
          <w:fldChar w:fldCharType="end"/>
        </w:r>
      </w:p>
    </w:sdtContent>
  </w:sdt>
  <w:p w:rsidR="002E634B" w:rsidRDefault="002E634B" w14:paraId="27631EEC" w14:textId="77777777">
    <w:pPr>
      <w:pStyle w:val="Footer"/>
    </w:pPr>
    <w:r>
      <w:rPr>
        <w:noProof/>
        <w:lang w:eastAsia="en-GB"/>
      </w:rPr>
      <w:drawing>
        <wp:inline distT="0" distB="0" distL="0" distR="0" wp14:anchorId="6F9D1CEB" wp14:editId="796B6691">
          <wp:extent cx="566175" cy="457200"/>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SFOS new logo 2018 clear version.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570823" cy="460954"/>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329D2" w:rsidP="00617D2E" w:rsidRDefault="003329D2" w14:paraId="1739396D" w14:textId="77777777">
      <w:pPr>
        <w:spacing w:before="0" w:line="240" w:lineRule="auto"/>
      </w:pPr>
      <w:r>
        <w:separator/>
      </w:r>
    </w:p>
  </w:footnote>
  <w:footnote w:type="continuationSeparator" w:id="0">
    <w:p w:rsidR="003329D2" w:rsidP="00617D2E" w:rsidRDefault="003329D2" w14:paraId="483AC663" w14:textId="77777777">
      <w:pPr>
        <w:spacing w:before="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132FEE"/>
    <w:multiLevelType w:val="multilevel"/>
    <w:tmpl w:val="05748B24"/>
    <w:lvl w:ilvl="0">
      <w:start w:val="4"/>
      <w:numFmt w:val="decimal"/>
      <w:lvlText w:val="%1"/>
      <w:lvlJc w:val="left"/>
      <w:pPr>
        <w:ind w:left="360" w:hanging="360"/>
      </w:pPr>
      <w:rPr>
        <w:rFonts w:hint="default"/>
      </w:rPr>
    </w:lvl>
    <w:lvl w:ilvl="1">
      <w:start w:val="3"/>
      <w:numFmt w:val="decimal"/>
      <w:lvlText w:val="%1.%2"/>
      <w:lvlJc w:val="left"/>
      <w:pPr>
        <w:ind w:left="1788" w:hanging="360"/>
      </w:pPr>
      <w:rPr>
        <w:rFonts w:hint="default"/>
      </w:rPr>
    </w:lvl>
    <w:lvl w:ilvl="2">
      <w:start w:val="1"/>
      <w:numFmt w:val="decimal"/>
      <w:lvlText w:val="%1.%2.%3"/>
      <w:lvlJc w:val="left"/>
      <w:pPr>
        <w:ind w:left="3576" w:hanging="720"/>
      </w:pPr>
      <w:rPr>
        <w:rFonts w:hint="default"/>
      </w:rPr>
    </w:lvl>
    <w:lvl w:ilvl="3">
      <w:start w:val="1"/>
      <w:numFmt w:val="decimal"/>
      <w:lvlText w:val="%1.%2.%3.%4"/>
      <w:lvlJc w:val="left"/>
      <w:pPr>
        <w:ind w:left="5004" w:hanging="720"/>
      </w:pPr>
      <w:rPr>
        <w:rFonts w:hint="default"/>
      </w:rPr>
    </w:lvl>
    <w:lvl w:ilvl="4">
      <w:start w:val="1"/>
      <w:numFmt w:val="decimal"/>
      <w:lvlText w:val="%1.%2.%3.%4.%5"/>
      <w:lvlJc w:val="left"/>
      <w:pPr>
        <w:ind w:left="6792" w:hanging="1080"/>
      </w:pPr>
      <w:rPr>
        <w:rFonts w:hint="default"/>
      </w:rPr>
    </w:lvl>
    <w:lvl w:ilvl="5">
      <w:start w:val="1"/>
      <w:numFmt w:val="decimal"/>
      <w:lvlText w:val="%1.%2.%3.%4.%5.%6"/>
      <w:lvlJc w:val="left"/>
      <w:pPr>
        <w:ind w:left="8220" w:hanging="1080"/>
      </w:pPr>
      <w:rPr>
        <w:rFonts w:hint="default"/>
      </w:rPr>
    </w:lvl>
    <w:lvl w:ilvl="6">
      <w:start w:val="1"/>
      <w:numFmt w:val="decimal"/>
      <w:lvlText w:val="%1.%2.%3.%4.%5.%6.%7"/>
      <w:lvlJc w:val="left"/>
      <w:pPr>
        <w:ind w:left="10008" w:hanging="1440"/>
      </w:pPr>
      <w:rPr>
        <w:rFonts w:hint="default"/>
      </w:rPr>
    </w:lvl>
    <w:lvl w:ilvl="7">
      <w:start w:val="1"/>
      <w:numFmt w:val="decimal"/>
      <w:lvlText w:val="%1.%2.%3.%4.%5.%6.%7.%8"/>
      <w:lvlJc w:val="left"/>
      <w:pPr>
        <w:ind w:left="11436" w:hanging="1440"/>
      </w:pPr>
      <w:rPr>
        <w:rFonts w:hint="default"/>
      </w:rPr>
    </w:lvl>
    <w:lvl w:ilvl="8">
      <w:start w:val="1"/>
      <w:numFmt w:val="decimal"/>
      <w:lvlText w:val="%1.%2.%3.%4.%5.%6.%7.%8.%9"/>
      <w:lvlJc w:val="left"/>
      <w:pPr>
        <w:ind w:left="12864" w:hanging="1440"/>
      </w:pPr>
      <w:rPr>
        <w:rFonts w:hint="default"/>
      </w:rPr>
    </w:lvl>
  </w:abstractNum>
  <w:abstractNum w:abstractNumId="1" w15:restartNumberingAfterBreak="0">
    <w:nsid w:val="067C75E1"/>
    <w:multiLevelType w:val="hybridMultilevel"/>
    <w:tmpl w:val="1598E246"/>
    <w:lvl w:ilvl="0" w:tplc="0794FDCC">
      <w:numFmt w:val="bullet"/>
      <w:lvlText w:val=""/>
      <w:lvlJc w:val="left"/>
      <w:pPr>
        <w:ind w:left="1080" w:hanging="360"/>
      </w:pPr>
      <w:rPr>
        <w:rFonts w:hint="eastAsia" w:ascii="SymbolMT" w:hAnsi="Calibri" w:eastAsia="SymbolMT" w:cs="SymbolMT"/>
      </w:rPr>
    </w:lvl>
    <w:lvl w:ilvl="1" w:tplc="08090003" w:tentative="1">
      <w:start w:val="1"/>
      <w:numFmt w:val="bullet"/>
      <w:lvlText w:val="o"/>
      <w:lvlJc w:val="left"/>
      <w:pPr>
        <w:ind w:left="1800" w:hanging="360"/>
      </w:pPr>
      <w:rPr>
        <w:rFonts w:hint="default" w:ascii="Courier New" w:hAnsi="Courier New" w:cs="Courier New"/>
      </w:rPr>
    </w:lvl>
    <w:lvl w:ilvl="2" w:tplc="08090005" w:tentative="1">
      <w:start w:val="1"/>
      <w:numFmt w:val="bullet"/>
      <w:lvlText w:val=""/>
      <w:lvlJc w:val="left"/>
      <w:pPr>
        <w:ind w:left="2520" w:hanging="360"/>
      </w:pPr>
      <w:rPr>
        <w:rFonts w:hint="default" w:ascii="Wingdings" w:hAnsi="Wingdings"/>
      </w:rPr>
    </w:lvl>
    <w:lvl w:ilvl="3" w:tplc="08090001" w:tentative="1">
      <w:start w:val="1"/>
      <w:numFmt w:val="bullet"/>
      <w:lvlText w:val=""/>
      <w:lvlJc w:val="left"/>
      <w:pPr>
        <w:ind w:left="3240" w:hanging="360"/>
      </w:pPr>
      <w:rPr>
        <w:rFonts w:hint="default" w:ascii="Symbol" w:hAnsi="Symbol"/>
      </w:rPr>
    </w:lvl>
    <w:lvl w:ilvl="4" w:tplc="08090003" w:tentative="1">
      <w:start w:val="1"/>
      <w:numFmt w:val="bullet"/>
      <w:lvlText w:val="o"/>
      <w:lvlJc w:val="left"/>
      <w:pPr>
        <w:ind w:left="3960" w:hanging="360"/>
      </w:pPr>
      <w:rPr>
        <w:rFonts w:hint="default" w:ascii="Courier New" w:hAnsi="Courier New" w:cs="Courier New"/>
      </w:rPr>
    </w:lvl>
    <w:lvl w:ilvl="5" w:tplc="08090005" w:tentative="1">
      <w:start w:val="1"/>
      <w:numFmt w:val="bullet"/>
      <w:lvlText w:val=""/>
      <w:lvlJc w:val="left"/>
      <w:pPr>
        <w:ind w:left="4680" w:hanging="360"/>
      </w:pPr>
      <w:rPr>
        <w:rFonts w:hint="default" w:ascii="Wingdings" w:hAnsi="Wingdings"/>
      </w:rPr>
    </w:lvl>
    <w:lvl w:ilvl="6" w:tplc="08090001" w:tentative="1">
      <w:start w:val="1"/>
      <w:numFmt w:val="bullet"/>
      <w:lvlText w:val=""/>
      <w:lvlJc w:val="left"/>
      <w:pPr>
        <w:ind w:left="5400" w:hanging="360"/>
      </w:pPr>
      <w:rPr>
        <w:rFonts w:hint="default" w:ascii="Symbol" w:hAnsi="Symbol"/>
      </w:rPr>
    </w:lvl>
    <w:lvl w:ilvl="7" w:tplc="08090003" w:tentative="1">
      <w:start w:val="1"/>
      <w:numFmt w:val="bullet"/>
      <w:lvlText w:val="o"/>
      <w:lvlJc w:val="left"/>
      <w:pPr>
        <w:ind w:left="6120" w:hanging="360"/>
      </w:pPr>
      <w:rPr>
        <w:rFonts w:hint="default" w:ascii="Courier New" w:hAnsi="Courier New" w:cs="Courier New"/>
      </w:rPr>
    </w:lvl>
    <w:lvl w:ilvl="8" w:tplc="08090005" w:tentative="1">
      <w:start w:val="1"/>
      <w:numFmt w:val="bullet"/>
      <w:lvlText w:val=""/>
      <w:lvlJc w:val="left"/>
      <w:pPr>
        <w:ind w:left="6840" w:hanging="360"/>
      </w:pPr>
      <w:rPr>
        <w:rFonts w:hint="default" w:ascii="Wingdings" w:hAnsi="Wingdings"/>
      </w:rPr>
    </w:lvl>
  </w:abstractNum>
  <w:abstractNum w:abstractNumId="2" w15:restartNumberingAfterBreak="0">
    <w:nsid w:val="06E949AD"/>
    <w:multiLevelType w:val="hybridMultilevel"/>
    <w:tmpl w:val="869A60BA"/>
    <w:lvl w:ilvl="0" w:tplc="08090001">
      <w:start w:val="1"/>
      <w:numFmt w:val="bullet"/>
      <w:lvlText w:val=""/>
      <w:lvlJc w:val="left"/>
      <w:pPr>
        <w:ind w:left="1080" w:hanging="360"/>
      </w:pPr>
      <w:rPr>
        <w:rFonts w:hint="default" w:ascii="Symbol" w:hAnsi="Symbol"/>
      </w:rPr>
    </w:lvl>
    <w:lvl w:ilvl="1" w:tplc="08090003">
      <w:start w:val="1"/>
      <w:numFmt w:val="bullet"/>
      <w:lvlText w:val="o"/>
      <w:lvlJc w:val="left"/>
      <w:pPr>
        <w:ind w:left="1800" w:hanging="360"/>
      </w:pPr>
      <w:rPr>
        <w:rFonts w:hint="default" w:ascii="Courier New" w:hAnsi="Courier New" w:cs="Courier New"/>
      </w:rPr>
    </w:lvl>
    <w:lvl w:ilvl="2" w:tplc="08090005" w:tentative="1">
      <w:start w:val="1"/>
      <w:numFmt w:val="bullet"/>
      <w:lvlText w:val=""/>
      <w:lvlJc w:val="left"/>
      <w:pPr>
        <w:ind w:left="2520" w:hanging="360"/>
      </w:pPr>
      <w:rPr>
        <w:rFonts w:hint="default" w:ascii="Wingdings" w:hAnsi="Wingdings"/>
      </w:rPr>
    </w:lvl>
    <w:lvl w:ilvl="3" w:tplc="08090001" w:tentative="1">
      <w:start w:val="1"/>
      <w:numFmt w:val="bullet"/>
      <w:lvlText w:val=""/>
      <w:lvlJc w:val="left"/>
      <w:pPr>
        <w:ind w:left="3240" w:hanging="360"/>
      </w:pPr>
      <w:rPr>
        <w:rFonts w:hint="default" w:ascii="Symbol" w:hAnsi="Symbol"/>
      </w:rPr>
    </w:lvl>
    <w:lvl w:ilvl="4" w:tplc="08090003" w:tentative="1">
      <w:start w:val="1"/>
      <w:numFmt w:val="bullet"/>
      <w:lvlText w:val="o"/>
      <w:lvlJc w:val="left"/>
      <w:pPr>
        <w:ind w:left="3960" w:hanging="360"/>
      </w:pPr>
      <w:rPr>
        <w:rFonts w:hint="default" w:ascii="Courier New" w:hAnsi="Courier New" w:cs="Courier New"/>
      </w:rPr>
    </w:lvl>
    <w:lvl w:ilvl="5" w:tplc="08090005" w:tentative="1">
      <w:start w:val="1"/>
      <w:numFmt w:val="bullet"/>
      <w:lvlText w:val=""/>
      <w:lvlJc w:val="left"/>
      <w:pPr>
        <w:ind w:left="4680" w:hanging="360"/>
      </w:pPr>
      <w:rPr>
        <w:rFonts w:hint="default" w:ascii="Wingdings" w:hAnsi="Wingdings"/>
      </w:rPr>
    </w:lvl>
    <w:lvl w:ilvl="6" w:tplc="08090001" w:tentative="1">
      <w:start w:val="1"/>
      <w:numFmt w:val="bullet"/>
      <w:lvlText w:val=""/>
      <w:lvlJc w:val="left"/>
      <w:pPr>
        <w:ind w:left="5400" w:hanging="360"/>
      </w:pPr>
      <w:rPr>
        <w:rFonts w:hint="default" w:ascii="Symbol" w:hAnsi="Symbol"/>
      </w:rPr>
    </w:lvl>
    <w:lvl w:ilvl="7" w:tplc="08090003" w:tentative="1">
      <w:start w:val="1"/>
      <w:numFmt w:val="bullet"/>
      <w:lvlText w:val="o"/>
      <w:lvlJc w:val="left"/>
      <w:pPr>
        <w:ind w:left="6120" w:hanging="360"/>
      </w:pPr>
      <w:rPr>
        <w:rFonts w:hint="default" w:ascii="Courier New" w:hAnsi="Courier New" w:cs="Courier New"/>
      </w:rPr>
    </w:lvl>
    <w:lvl w:ilvl="8" w:tplc="08090005" w:tentative="1">
      <w:start w:val="1"/>
      <w:numFmt w:val="bullet"/>
      <w:lvlText w:val=""/>
      <w:lvlJc w:val="left"/>
      <w:pPr>
        <w:ind w:left="6840" w:hanging="360"/>
      </w:pPr>
      <w:rPr>
        <w:rFonts w:hint="default" w:ascii="Wingdings" w:hAnsi="Wingdings"/>
      </w:rPr>
    </w:lvl>
  </w:abstractNum>
  <w:abstractNum w:abstractNumId="3" w15:restartNumberingAfterBreak="0">
    <w:nsid w:val="138055C1"/>
    <w:multiLevelType w:val="hybridMultilevel"/>
    <w:tmpl w:val="4672EF50"/>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4" w15:restartNumberingAfterBreak="0">
    <w:nsid w:val="14176F61"/>
    <w:multiLevelType w:val="hybridMultilevel"/>
    <w:tmpl w:val="782835D2"/>
    <w:lvl w:ilvl="0" w:tplc="2CF4F6AC">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D3C3D5C"/>
    <w:multiLevelType w:val="hybridMultilevel"/>
    <w:tmpl w:val="AEEC45B0"/>
    <w:lvl w:ilvl="0" w:tplc="08090001">
      <w:start w:val="1"/>
      <w:numFmt w:val="bullet"/>
      <w:lvlText w:val=""/>
      <w:lvlJc w:val="left"/>
      <w:pPr>
        <w:ind w:left="720" w:hanging="360"/>
      </w:pPr>
      <w:rPr>
        <w:rFonts w:hint="default" w:ascii="Symbol" w:hAnsi="Symbol"/>
      </w:rPr>
    </w:lvl>
    <w:lvl w:ilvl="1" w:tplc="08090003">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6" w15:restartNumberingAfterBreak="0">
    <w:nsid w:val="1D6D0B22"/>
    <w:multiLevelType w:val="hybridMultilevel"/>
    <w:tmpl w:val="957E9F7A"/>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7" w15:restartNumberingAfterBreak="0">
    <w:nsid w:val="1F332759"/>
    <w:multiLevelType w:val="hybridMultilevel"/>
    <w:tmpl w:val="77CADED8"/>
    <w:lvl w:ilvl="0" w:tplc="A2307490">
      <w:start w:val="1"/>
      <w:numFmt w:val="bullet"/>
      <w:lvlText w:val="o"/>
      <w:lvlJc w:val="left"/>
      <w:pPr>
        <w:ind w:left="1637"/>
      </w:pPr>
      <w:rPr>
        <w:rFonts w:ascii="Courier New" w:hAnsi="Courier New" w:eastAsia="Courier New" w:cs="Courier New"/>
        <w:b w:val="0"/>
        <w:i w:val="0"/>
        <w:strike w:val="0"/>
        <w:dstrike w:val="0"/>
        <w:color w:val="000000"/>
        <w:sz w:val="22"/>
        <w:szCs w:val="22"/>
        <w:u w:val="none" w:color="000000"/>
        <w:bdr w:val="none" w:color="auto" w:sz="0" w:space="0"/>
        <w:shd w:val="clear" w:color="auto" w:fill="auto"/>
        <w:vertAlign w:val="baseline"/>
      </w:rPr>
    </w:lvl>
    <w:lvl w:ilvl="1" w:tplc="1BA27B88">
      <w:start w:val="1"/>
      <w:numFmt w:val="bullet"/>
      <w:lvlText w:val="o"/>
      <w:lvlJc w:val="left"/>
      <w:pPr>
        <w:ind w:left="1505"/>
      </w:pPr>
      <w:rPr>
        <w:rFonts w:ascii="Courier New" w:hAnsi="Courier New" w:eastAsia="Courier New" w:cs="Courier New"/>
        <w:b w:val="0"/>
        <w:i w:val="0"/>
        <w:strike w:val="0"/>
        <w:dstrike w:val="0"/>
        <w:color w:val="000000"/>
        <w:sz w:val="22"/>
        <w:szCs w:val="22"/>
        <w:u w:val="none" w:color="000000"/>
        <w:bdr w:val="none" w:color="auto" w:sz="0" w:space="0"/>
        <w:shd w:val="clear" w:color="auto" w:fill="auto"/>
        <w:vertAlign w:val="baseline"/>
      </w:rPr>
    </w:lvl>
    <w:lvl w:ilvl="2" w:tplc="750CAA28">
      <w:start w:val="1"/>
      <w:numFmt w:val="bullet"/>
      <w:lvlText w:val="▪"/>
      <w:lvlJc w:val="left"/>
      <w:pPr>
        <w:ind w:left="2225"/>
      </w:pPr>
      <w:rPr>
        <w:rFonts w:ascii="Courier New" w:hAnsi="Courier New" w:eastAsia="Courier New" w:cs="Courier New"/>
        <w:b w:val="0"/>
        <w:i w:val="0"/>
        <w:strike w:val="0"/>
        <w:dstrike w:val="0"/>
        <w:color w:val="000000"/>
        <w:sz w:val="22"/>
        <w:szCs w:val="22"/>
        <w:u w:val="none" w:color="000000"/>
        <w:bdr w:val="none" w:color="auto" w:sz="0" w:space="0"/>
        <w:shd w:val="clear" w:color="auto" w:fill="auto"/>
        <w:vertAlign w:val="baseline"/>
      </w:rPr>
    </w:lvl>
    <w:lvl w:ilvl="3" w:tplc="38DC9A98">
      <w:start w:val="1"/>
      <w:numFmt w:val="bullet"/>
      <w:lvlText w:val="•"/>
      <w:lvlJc w:val="left"/>
      <w:pPr>
        <w:ind w:left="2945"/>
      </w:pPr>
      <w:rPr>
        <w:rFonts w:ascii="Courier New" w:hAnsi="Courier New" w:eastAsia="Courier New" w:cs="Courier New"/>
        <w:b w:val="0"/>
        <w:i w:val="0"/>
        <w:strike w:val="0"/>
        <w:dstrike w:val="0"/>
        <w:color w:val="000000"/>
        <w:sz w:val="22"/>
        <w:szCs w:val="22"/>
        <w:u w:val="none" w:color="000000"/>
        <w:bdr w:val="none" w:color="auto" w:sz="0" w:space="0"/>
        <w:shd w:val="clear" w:color="auto" w:fill="auto"/>
        <w:vertAlign w:val="baseline"/>
      </w:rPr>
    </w:lvl>
    <w:lvl w:ilvl="4" w:tplc="635E9FD0">
      <w:start w:val="1"/>
      <w:numFmt w:val="bullet"/>
      <w:lvlText w:val="o"/>
      <w:lvlJc w:val="left"/>
      <w:pPr>
        <w:ind w:left="3665"/>
      </w:pPr>
      <w:rPr>
        <w:rFonts w:ascii="Courier New" w:hAnsi="Courier New" w:eastAsia="Courier New" w:cs="Courier New"/>
        <w:b w:val="0"/>
        <w:i w:val="0"/>
        <w:strike w:val="0"/>
        <w:dstrike w:val="0"/>
        <w:color w:val="000000"/>
        <w:sz w:val="22"/>
        <w:szCs w:val="22"/>
        <w:u w:val="none" w:color="000000"/>
        <w:bdr w:val="none" w:color="auto" w:sz="0" w:space="0"/>
        <w:shd w:val="clear" w:color="auto" w:fill="auto"/>
        <w:vertAlign w:val="baseline"/>
      </w:rPr>
    </w:lvl>
    <w:lvl w:ilvl="5" w:tplc="6F2A1524">
      <w:start w:val="1"/>
      <w:numFmt w:val="bullet"/>
      <w:lvlText w:val="▪"/>
      <w:lvlJc w:val="left"/>
      <w:pPr>
        <w:ind w:left="4385"/>
      </w:pPr>
      <w:rPr>
        <w:rFonts w:ascii="Courier New" w:hAnsi="Courier New" w:eastAsia="Courier New" w:cs="Courier New"/>
        <w:b w:val="0"/>
        <w:i w:val="0"/>
        <w:strike w:val="0"/>
        <w:dstrike w:val="0"/>
        <w:color w:val="000000"/>
        <w:sz w:val="22"/>
        <w:szCs w:val="22"/>
        <w:u w:val="none" w:color="000000"/>
        <w:bdr w:val="none" w:color="auto" w:sz="0" w:space="0"/>
        <w:shd w:val="clear" w:color="auto" w:fill="auto"/>
        <w:vertAlign w:val="baseline"/>
      </w:rPr>
    </w:lvl>
    <w:lvl w:ilvl="6" w:tplc="4AB2F17E">
      <w:start w:val="1"/>
      <w:numFmt w:val="bullet"/>
      <w:lvlText w:val="•"/>
      <w:lvlJc w:val="left"/>
      <w:pPr>
        <w:ind w:left="5105"/>
      </w:pPr>
      <w:rPr>
        <w:rFonts w:ascii="Courier New" w:hAnsi="Courier New" w:eastAsia="Courier New" w:cs="Courier New"/>
        <w:b w:val="0"/>
        <w:i w:val="0"/>
        <w:strike w:val="0"/>
        <w:dstrike w:val="0"/>
        <w:color w:val="000000"/>
        <w:sz w:val="22"/>
        <w:szCs w:val="22"/>
        <w:u w:val="none" w:color="000000"/>
        <w:bdr w:val="none" w:color="auto" w:sz="0" w:space="0"/>
        <w:shd w:val="clear" w:color="auto" w:fill="auto"/>
        <w:vertAlign w:val="baseline"/>
      </w:rPr>
    </w:lvl>
    <w:lvl w:ilvl="7" w:tplc="1E4477AE">
      <w:start w:val="1"/>
      <w:numFmt w:val="bullet"/>
      <w:lvlText w:val="o"/>
      <w:lvlJc w:val="left"/>
      <w:pPr>
        <w:ind w:left="5825"/>
      </w:pPr>
      <w:rPr>
        <w:rFonts w:ascii="Courier New" w:hAnsi="Courier New" w:eastAsia="Courier New" w:cs="Courier New"/>
        <w:b w:val="0"/>
        <w:i w:val="0"/>
        <w:strike w:val="0"/>
        <w:dstrike w:val="0"/>
        <w:color w:val="000000"/>
        <w:sz w:val="22"/>
        <w:szCs w:val="22"/>
        <w:u w:val="none" w:color="000000"/>
        <w:bdr w:val="none" w:color="auto" w:sz="0" w:space="0"/>
        <w:shd w:val="clear" w:color="auto" w:fill="auto"/>
        <w:vertAlign w:val="baseline"/>
      </w:rPr>
    </w:lvl>
    <w:lvl w:ilvl="8" w:tplc="BE822D92">
      <w:start w:val="1"/>
      <w:numFmt w:val="bullet"/>
      <w:lvlText w:val="▪"/>
      <w:lvlJc w:val="left"/>
      <w:pPr>
        <w:ind w:left="6545"/>
      </w:pPr>
      <w:rPr>
        <w:rFonts w:ascii="Courier New" w:hAnsi="Courier New" w:eastAsia="Courier New" w:cs="Courier New"/>
        <w:b w:val="0"/>
        <w:i w:val="0"/>
        <w:strike w:val="0"/>
        <w:dstrike w:val="0"/>
        <w:color w:val="000000"/>
        <w:sz w:val="22"/>
        <w:szCs w:val="22"/>
        <w:u w:val="none" w:color="000000"/>
        <w:bdr w:val="none" w:color="auto" w:sz="0" w:space="0"/>
        <w:shd w:val="clear" w:color="auto" w:fill="auto"/>
        <w:vertAlign w:val="baseline"/>
      </w:rPr>
    </w:lvl>
  </w:abstractNum>
  <w:abstractNum w:abstractNumId="8" w15:restartNumberingAfterBreak="0">
    <w:nsid w:val="213536FB"/>
    <w:multiLevelType w:val="hybridMultilevel"/>
    <w:tmpl w:val="E0F6BFB2"/>
    <w:lvl w:ilvl="0" w:tplc="08090001">
      <w:start w:val="1"/>
      <w:numFmt w:val="bullet"/>
      <w:lvlText w:val=""/>
      <w:lvlJc w:val="left"/>
      <w:pPr>
        <w:ind w:left="1080" w:hanging="360"/>
      </w:pPr>
      <w:rPr>
        <w:rFonts w:hint="default" w:ascii="Symbol" w:hAnsi="Symbol"/>
      </w:rPr>
    </w:lvl>
    <w:lvl w:ilvl="1" w:tplc="08090003" w:tentative="1">
      <w:start w:val="1"/>
      <w:numFmt w:val="bullet"/>
      <w:lvlText w:val="o"/>
      <w:lvlJc w:val="left"/>
      <w:pPr>
        <w:ind w:left="1800" w:hanging="360"/>
      </w:pPr>
      <w:rPr>
        <w:rFonts w:hint="default" w:ascii="Courier New" w:hAnsi="Courier New" w:cs="Courier New"/>
      </w:rPr>
    </w:lvl>
    <w:lvl w:ilvl="2" w:tplc="08090005" w:tentative="1">
      <w:start w:val="1"/>
      <w:numFmt w:val="bullet"/>
      <w:lvlText w:val=""/>
      <w:lvlJc w:val="left"/>
      <w:pPr>
        <w:ind w:left="2520" w:hanging="360"/>
      </w:pPr>
      <w:rPr>
        <w:rFonts w:hint="default" w:ascii="Wingdings" w:hAnsi="Wingdings"/>
      </w:rPr>
    </w:lvl>
    <w:lvl w:ilvl="3" w:tplc="08090001" w:tentative="1">
      <w:start w:val="1"/>
      <w:numFmt w:val="bullet"/>
      <w:lvlText w:val=""/>
      <w:lvlJc w:val="left"/>
      <w:pPr>
        <w:ind w:left="3240" w:hanging="360"/>
      </w:pPr>
      <w:rPr>
        <w:rFonts w:hint="default" w:ascii="Symbol" w:hAnsi="Symbol"/>
      </w:rPr>
    </w:lvl>
    <w:lvl w:ilvl="4" w:tplc="08090003" w:tentative="1">
      <w:start w:val="1"/>
      <w:numFmt w:val="bullet"/>
      <w:lvlText w:val="o"/>
      <w:lvlJc w:val="left"/>
      <w:pPr>
        <w:ind w:left="3960" w:hanging="360"/>
      </w:pPr>
      <w:rPr>
        <w:rFonts w:hint="default" w:ascii="Courier New" w:hAnsi="Courier New" w:cs="Courier New"/>
      </w:rPr>
    </w:lvl>
    <w:lvl w:ilvl="5" w:tplc="08090005" w:tentative="1">
      <w:start w:val="1"/>
      <w:numFmt w:val="bullet"/>
      <w:lvlText w:val=""/>
      <w:lvlJc w:val="left"/>
      <w:pPr>
        <w:ind w:left="4680" w:hanging="360"/>
      </w:pPr>
      <w:rPr>
        <w:rFonts w:hint="default" w:ascii="Wingdings" w:hAnsi="Wingdings"/>
      </w:rPr>
    </w:lvl>
    <w:lvl w:ilvl="6" w:tplc="08090001" w:tentative="1">
      <w:start w:val="1"/>
      <w:numFmt w:val="bullet"/>
      <w:lvlText w:val=""/>
      <w:lvlJc w:val="left"/>
      <w:pPr>
        <w:ind w:left="5400" w:hanging="360"/>
      </w:pPr>
      <w:rPr>
        <w:rFonts w:hint="default" w:ascii="Symbol" w:hAnsi="Symbol"/>
      </w:rPr>
    </w:lvl>
    <w:lvl w:ilvl="7" w:tplc="08090003" w:tentative="1">
      <w:start w:val="1"/>
      <w:numFmt w:val="bullet"/>
      <w:lvlText w:val="o"/>
      <w:lvlJc w:val="left"/>
      <w:pPr>
        <w:ind w:left="6120" w:hanging="360"/>
      </w:pPr>
      <w:rPr>
        <w:rFonts w:hint="default" w:ascii="Courier New" w:hAnsi="Courier New" w:cs="Courier New"/>
      </w:rPr>
    </w:lvl>
    <w:lvl w:ilvl="8" w:tplc="08090005" w:tentative="1">
      <w:start w:val="1"/>
      <w:numFmt w:val="bullet"/>
      <w:lvlText w:val=""/>
      <w:lvlJc w:val="left"/>
      <w:pPr>
        <w:ind w:left="6840" w:hanging="360"/>
      </w:pPr>
      <w:rPr>
        <w:rFonts w:hint="default" w:ascii="Wingdings" w:hAnsi="Wingdings"/>
      </w:rPr>
    </w:lvl>
  </w:abstractNum>
  <w:abstractNum w:abstractNumId="9" w15:restartNumberingAfterBreak="0">
    <w:nsid w:val="2B994B60"/>
    <w:multiLevelType w:val="hybridMultilevel"/>
    <w:tmpl w:val="E110D080"/>
    <w:lvl w:ilvl="0" w:tplc="0794FDCC">
      <w:numFmt w:val="bullet"/>
      <w:lvlText w:val=""/>
      <w:lvlJc w:val="left"/>
      <w:pPr>
        <w:ind w:left="720" w:hanging="360"/>
      </w:pPr>
      <w:rPr>
        <w:rFonts w:hint="eastAsia" w:ascii="SymbolMT" w:hAnsi="Calibri" w:eastAsia="SymbolMT" w:cs="SymbolMT"/>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0" w15:restartNumberingAfterBreak="0">
    <w:nsid w:val="2D5E308C"/>
    <w:multiLevelType w:val="hybridMultilevel"/>
    <w:tmpl w:val="69C0795C"/>
    <w:lvl w:ilvl="0" w:tplc="08090001">
      <w:start w:val="1"/>
      <w:numFmt w:val="bullet"/>
      <w:lvlText w:val=""/>
      <w:lvlJc w:val="left"/>
      <w:pPr>
        <w:ind w:left="1080" w:hanging="360"/>
      </w:pPr>
      <w:rPr>
        <w:rFonts w:hint="default" w:ascii="Symbol" w:hAnsi="Symbol"/>
      </w:rPr>
    </w:lvl>
    <w:lvl w:ilvl="1" w:tplc="08090003" w:tentative="1">
      <w:start w:val="1"/>
      <w:numFmt w:val="bullet"/>
      <w:lvlText w:val="o"/>
      <w:lvlJc w:val="left"/>
      <w:pPr>
        <w:ind w:left="1800" w:hanging="360"/>
      </w:pPr>
      <w:rPr>
        <w:rFonts w:hint="default" w:ascii="Courier New" w:hAnsi="Courier New" w:cs="Courier New"/>
      </w:rPr>
    </w:lvl>
    <w:lvl w:ilvl="2" w:tplc="08090005" w:tentative="1">
      <w:start w:val="1"/>
      <w:numFmt w:val="bullet"/>
      <w:lvlText w:val=""/>
      <w:lvlJc w:val="left"/>
      <w:pPr>
        <w:ind w:left="2520" w:hanging="360"/>
      </w:pPr>
      <w:rPr>
        <w:rFonts w:hint="default" w:ascii="Wingdings" w:hAnsi="Wingdings"/>
      </w:rPr>
    </w:lvl>
    <w:lvl w:ilvl="3" w:tplc="08090001" w:tentative="1">
      <w:start w:val="1"/>
      <w:numFmt w:val="bullet"/>
      <w:lvlText w:val=""/>
      <w:lvlJc w:val="left"/>
      <w:pPr>
        <w:ind w:left="3240" w:hanging="360"/>
      </w:pPr>
      <w:rPr>
        <w:rFonts w:hint="default" w:ascii="Symbol" w:hAnsi="Symbol"/>
      </w:rPr>
    </w:lvl>
    <w:lvl w:ilvl="4" w:tplc="08090003" w:tentative="1">
      <w:start w:val="1"/>
      <w:numFmt w:val="bullet"/>
      <w:lvlText w:val="o"/>
      <w:lvlJc w:val="left"/>
      <w:pPr>
        <w:ind w:left="3960" w:hanging="360"/>
      </w:pPr>
      <w:rPr>
        <w:rFonts w:hint="default" w:ascii="Courier New" w:hAnsi="Courier New" w:cs="Courier New"/>
      </w:rPr>
    </w:lvl>
    <w:lvl w:ilvl="5" w:tplc="08090005" w:tentative="1">
      <w:start w:val="1"/>
      <w:numFmt w:val="bullet"/>
      <w:lvlText w:val=""/>
      <w:lvlJc w:val="left"/>
      <w:pPr>
        <w:ind w:left="4680" w:hanging="360"/>
      </w:pPr>
      <w:rPr>
        <w:rFonts w:hint="default" w:ascii="Wingdings" w:hAnsi="Wingdings"/>
      </w:rPr>
    </w:lvl>
    <w:lvl w:ilvl="6" w:tplc="08090001" w:tentative="1">
      <w:start w:val="1"/>
      <w:numFmt w:val="bullet"/>
      <w:lvlText w:val=""/>
      <w:lvlJc w:val="left"/>
      <w:pPr>
        <w:ind w:left="5400" w:hanging="360"/>
      </w:pPr>
      <w:rPr>
        <w:rFonts w:hint="default" w:ascii="Symbol" w:hAnsi="Symbol"/>
      </w:rPr>
    </w:lvl>
    <w:lvl w:ilvl="7" w:tplc="08090003" w:tentative="1">
      <w:start w:val="1"/>
      <w:numFmt w:val="bullet"/>
      <w:lvlText w:val="o"/>
      <w:lvlJc w:val="left"/>
      <w:pPr>
        <w:ind w:left="6120" w:hanging="360"/>
      </w:pPr>
      <w:rPr>
        <w:rFonts w:hint="default" w:ascii="Courier New" w:hAnsi="Courier New" w:cs="Courier New"/>
      </w:rPr>
    </w:lvl>
    <w:lvl w:ilvl="8" w:tplc="08090005" w:tentative="1">
      <w:start w:val="1"/>
      <w:numFmt w:val="bullet"/>
      <w:lvlText w:val=""/>
      <w:lvlJc w:val="left"/>
      <w:pPr>
        <w:ind w:left="6840" w:hanging="360"/>
      </w:pPr>
      <w:rPr>
        <w:rFonts w:hint="default" w:ascii="Wingdings" w:hAnsi="Wingdings"/>
      </w:rPr>
    </w:lvl>
  </w:abstractNum>
  <w:abstractNum w:abstractNumId="11" w15:restartNumberingAfterBreak="0">
    <w:nsid w:val="2DC63D41"/>
    <w:multiLevelType w:val="hybridMultilevel"/>
    <w:tmpl w:val="61A2FDA6"/>
    <w:lvl w:ilvl="0" w:tplc="0794FDCC">
      <w:numFmt w:val="bullet"/>
      <w:lvlText w:val=""/>
      <w:lvlJc w:val="left"/>
      <w:pPr>
        <w:ind w:left="720" w:hanging="360"/>
      </w:pPr>
      <w:rPr>
        <w:rFonts w:hint="eastAsia" w:ascii="SymbolMT" w:hAnsi="Calibri" w:eastAsia="SymbolMT" w:cs="SymbolMT"/>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2" w15:restartNumberingAfterBreak="0">
    <w:nsid w:val="3601022D"/>
    <w:multiLevelType w:val="hybridMultilevel"/>
    <w:tmpl w:val="5D8647FE"/>
    <w:lvl w:ilvl="0" w:tplc="0794FDCC">
      <w:numFmt w:val="bullet"/>
      <w:lvlText w:val=""/>
      <w:lvlJc w:val="left"/>
      <w:pPr>
        <w:ind w:left="720" w:hanging="360"/>
      </w:pPr>
      <w:rPr>
        <w:rFonts w:hint="eastAsia" w:ascii="SymbolMT" w:hAnsi="Calibri" w:eastAsia="SymbolMT" w:cs="SymbolMT"/>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3" w15:restartNumberingAfterBreak="0">
    <w:nsid w:val="37EA4DE8"/>
    <w:multiLevelType w:val="hybridMultilevel"/>
    <w:tmpl w:val="2A009D4C"/>
    <w:lvl w:ilvl="0" w:tplc="08090001">
      <w:start w:val="1"/>
      <w:numFmt w:val="bullet"/>
      <w:lvlText w:val=""/>
      <w:lvlJc w:val="left"/>
      <w:pPr>
        <w:ind w:left="1080" w:hanging="360"/>
      </w:pPr>
      <w:rPr>
        <w:rFonts w:hint="default" w:ascii="Symbol" w:hAnsi="Symbol"/>
      </w:rPr>
    </w:lvl>
    <w:lvl w:ilvl="1" w:tplc="08090003" w:tentative="1">
      <w:start w:val="1"/>
      <w:numFmt w:val="bullet"/>
      <w:lvlText w:val="o"/>
      <w:lvlJc w:val="left"/>
      <w:pPr>
        <w:ind w:left="1800" w:hanging="360"/>
      </w:pPr>
      <w:rPr>
        <w:rFonts w:hint="default" w:ascii="Courier New" w:hAnsi="Courier New" w:cs="Courier New"/>
      </w:rPr>
    </w:lvl>
    <w:lvl w:ilvl="2" w:tplc="08090005" w:tentative="1">
      <w:start w:val="1"/>
      <w:numFmt w:val="bullet"/>
      <w:lvlText w:val=""/>
      <w:lvlJc w:val="left"/>
      <w:pPr>
        <w:ind w:left="2520" w:hanging="360"/>
      </w:pPr>
      <w:rPr>
        <w:rFonts w:hint="default" w:ascii="Wingdings" w:hAnsi="Wingdings"/>
      </w:rPr>
    </w:lvl>
    <w:lvl w:ilvl="3" w:tplc="08090001" w:tentative="1">
      <w:start w:val="1"/>
      <w:numFmt w:val="bullet"/>
      <w:lvlText w:val=""/>
      <w:lvlJc w:val="left"/>
      <w:pPr>
        <w:ind w:left="3240" w:hanging="360"/>
      </w:pPr>
      <w:rPr>
        <w:rFonts w:hint="default" w:ascii="Symbol" w:hAnsi="Symbol"/>
      </w:rPr>
    </w:lvl>
    <w:lvl w:ilvl="4" w:tplc="08090003" w:tentative="1">
      <w:start w:val="1"/>
      <w:numFmt w:val="bullet"/>
      <w:lvlText w:val="o"/>
      <w:lvlJc w:val="left"/>
      <w:pPr>
        <w:ind w:left="3960" w:hanging="360"/>
      </w:pPr>
      <w:rPr>
        <w:rFonts w:hint="default" w:ascii="Courier New" w:hAnsi="Courier New" w:cs="Courier New"/>
      </w:rPr>
    </w:lvl>
    <w:lvl w:ilvl="5" w:tplc="08090005" w:tentative="1">
      <w:start w:val="1"/>
      <w:numFmt w:val="bullet"/>
      <w:lvlText w:val=""/>
      <w:lvlJc w:val="left"/>
      <w:pPr>
        <w:ind w:left="4680" w:hanging="360"/>
      </w:pPr>
      <w:rPr>
        <w:rFonts w:hint="default" w:ascii="Wingdings" w:hAnsi="Wingdings"/>
      </w:rPr>
    </w:lvl>
    <w:lvl w:ilvl="6" w:tplc="08090001" w:tentative="1">
      <w:start w:val="1"/>
      <w:numFmt w:val="bullet"/>
      <w:lvlText w:val=""/>
      <w:lvlJc w:val="left"/>
      <w:pPr>
        <w:ind w:left="5400" w:hanging="360"/>
      </w:pPr>
      <w:rPr>
        <w:rFonts w:hint="default" w:ascii="Symbol" w:hAnsi="Symbol"/>
      </w:rPr>
    </w:lvl>
    <w:lvl w:ilvl="7" w:tplc="08090003" w:tentative="1">
      <w:start w:val="1"/>
      <w:numFmt w:val="bullet"/>
      <w:lvlText w:val="o"/>
      <w:lvlJc w:val="left"/>
      <w:pPr>
        <w:ind w:left="6120" w:hanging="360"/>
      </w:pPr>
      <w:rPr>
        <w:rFonts w:hint="default" w:ascii="Courier New" w:hAnsi="Courier New" w:cs="Courier New"/>
      </w:rPr>
    </w:lvl>
    <w:lvl w:ilvl="8" w:tplc="08090005" w:tentative="1">
      <w:start w:val="1"/>
      <w:numFmt w:val="bullet"/>
      <w:lvlText w:val=""/>
      <w:lvlJc w:val="left"/>
      <w:pPr>
        <w:ind w:left="6840" w:hanging="360"/>
      </w:pPr>
      <w:rPr>
        <w:rFonts w:hint="default" w:ascii="Wingdings" w:hAnsi="Wingdings"/>
      </w:rPr>
    </w:lvl>
  </w:abstractNum>
  <w:abstractNum w:abstractNumId="14" w15:restartNumberingAfterBreak="0">
    <w:nsid w:val="3CFE15B6"/>
    <w:multiLevelType w:val="hybridMultilevel"/>
    <w:tmpl w:val="3C04BF6E"/>
    <w:lvl w:ilvl="0" w:tplc="0794FDCC">
      <w:numFmt w:val="bullet"/>
      <w:lvlText w:val=""/>
      <w:lvlJc w:val="left"/>
      <w:pPr>
        <w:ind w:left="1800" w:hanging="360"/>
      </w:pPr>
      <w:rPr>
        <w:rFonts w:hint="eastAsia" w:ascii="SymbolMT" w:hAnsi="Calibri" w:eastAsia="SymbolMT" w:cs="SymbolMT"/>
      </w:rPr>
    </w:lvl>
    <w:lvl w:ilvl="1" w:tplc="08090003" w:tentative="1">
      <w:start w:val="1"/>
      <w:numFmt w:val="bullet"/>
      <w:lvlText w:val="o"/>
      <w:lvlJc w:val="left"/>
      <w:pPr>
        <w:ind w:left="2520" w:hanging="360"/>
      </w:pPr>
      <w:rPr>
        <w:rFonts w:hint="default" w:ascii="Courier New" w:hAnsi="Courier New" w:cs="Courier New"/>
      </w:rPr>
    </w:lvl>
    <w:lvl w:ilvl="2" w:tplc="08090005" w:tentative="1">
      <w:start w:val="1"/>
      <w:numFmt w:val="bullet"/>
      <w:lvlText w:val=""/>
      <w:lvlJc w:val="left"/>
      <w:pPr>
        <w:ind w:left="3240" w:hanging="360"/>
      </w:pPr>
      <w:rPr>
        <w:rFonts w:hint="default" w:ascii="Wingdings" w:hAnsi="Wingdings"/>
      </w:rPr>
    </w:lvl>
    <w:lvl w:ilvl="3" w:tplc="08090001" w:tentative="1">
      <w:start w:val="1"/>
      <w:numFmt w:val="bullet"/>
      <w:lvlText w:val=""/>
      <w:lvlJc w:val="left"/>
      <w:pPr>
        <w:ind w:left="3960" w:hanging="360"/>
      </w:pPr>
      <w:rPr>
        <w:rFonts w:hint="default" w:ascii="Symbol" w:hAnsi="Symbol"/>
      </w:rPr>
    </w:lvl>
    <w:lvl w:ilvl="4" w:tplc="08090003" w:tentative="1">
      <w:start w:val="1"/>
      <w:numFmt w:val="bullet"/>
      <w:lvlText w:val="o"/>
      <w:lvlJc w:val="left"/>
      <w:pPr>
        <w:ind w:left="4680" w:hanging="360"/>
      </w:pPr>
      <w:rPr>
        <w:rFonts w:hint="default" w:ascii="Courier New" w:hAnsi="Courier New" w:cs="Courier New"/>
      </w:rPr>
    </w:lvl>
    <w:lvl w:ilvl="5" w:tplc="08090005" w:tentative="1">
      <w:start w:val="1"/>
      <w:numFmt w:val="bullet"/>
      <w:lvlText w:val=""/>
      <w:lvlJc w:val="left"/>
      <w:pPr>
        <w:ind w:left="5400" w:hanging="360"/>
      </w:pPr>
      <w:rPr>
        <w:rFonts w:hint="default" w:ascii="Wingdings" w:hAnsi="Wingdings"/>
      </w:rPr>
    </w:lvl>
    <w:lvl w:ilvl="6" w:tplc="08090001" w:tentative="1">
      <w:start w:val="1"/>
      <w:numFmt w:val="bullet"/>
      <w:lvlText w:val=""/>
      <w:lvlJc w:val="left"/>
      <w:pPr>
        <w:ind w:left="6120" w:hanging="360"/>
      </w:pPr>
      <w:rPr>
        <w:rFonts w:hint="default" w:ascii="Symbol" w:hAnsi="Symbol"/>
      </w:rPr>
    </w:lvl>
    <w:lvl w:ilvl="7" w:tplc="08090003" w:tentative="1">
      <w:start w:val="1"/>
      <w:numFmt w:val="bullet"/>
      <w:lvlText w:val="o"/>
      <w:lvlJc w:val="left"/>
      <w:pPr>
        <w:ind w:left="6840" w:hanging="360"/>
      </w:pPr>
      <w:rPr>
        <w:rFonts w:hint="default" w:ascii="Courier New" w:hAnsi="Courier New" w:cs="Courier New"/>
      </w:rPr>
    </w:lvl>
    <w:lvl w:ilvl="8" w:tplc="08090005" w:tentative="1">
      <w:start w:val="1"/>
      <w:numFmt w:val="bullet"/>
      <w:lvlText w:val=""/>
      <w:lvlJc w:val="left"/>
      <w:pPr>
        <w:ind w:left="7560" w:hanging="360"/>
      </w:pPr>
      <w:rPr>
        <w:rFonts w:hint="default" w:ascii="Wingdings" w:hAnsi="Wingdings"/>
      </w:rPr>
    </w:lvl>
  </w:abstractNum>
  <w:abstractNum w:abstractNumId="15" w15:restartNumberingAfterBreak="0">
    <w:nsid w:val="3ED81772"/>
    <w:multiLevelType w:val="hybridMultilevel"/>
    <w:tmpl w:val="398C3FA0"/>
    <w:lvl w:ilvl="0" w:tplc="0794FDCC">
      <w:numFmt w:val="bullet"/>
      <w:lvlText w:val=""/>
      <w:lvlJc w:val="left"/>
      <w:pPr>
        <w:ind w:left="720" w:hanging="360"/>
      </w:pPr>
      <w:rPr>
        <w:rFonts w:hint="eastAsia" w:ascii="SymbolMT" w:hAnsi="Calibri" w:eastAsia="SymbolMT" w:cs="SymbolMT"/>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6" w15:restartNumberingAfterBreak="0">
    <w:nsid w:val="404D7F1A"/>
    <w:multiLevelType w:val="hybridMultilevel"/>
    <w:tmpl w:val="A2AC1466"/>
    <w:lvl w:ilvl="0" w:tplc="0794FDCC">
      <w:numFmt w:val="bullet"/>
      <w:lvlText w:val=""/>
      <w:lvlJc w:val="left"/>
      <w:pPr>
        <w:ind w:left="1080" w:hanging="360"/>
      </w:pPr>
      <w:rPr>
        <w:rFonts w:hint="eastAsia" w:ascii="SymbolMT" w:hAnsi="Calibri" w:eastAsia="SymbolMT" w:cs="SymbolMT"/>
      </w:rPr>
    </w:lvl>
    <w:lvl w:ilvl="1" w:tplc="08090003" w:tentative="1">
      <w:start w:val="1"/>
      <w:numFmt w:val="bullet"/>
      <w:lvlText w:val="o"/>
      <w:lvlJc w:val="left"/>
      <w:pPr>
        <w:ind w:left="1800" w:hanging="360"/>
      </w:pPr>
      <w:rPr>
        <w:rFonts w:hint="default" w:ascii="Courier New" w:hAnsi="Courier New" w:cs="Courier New"/>
      </w:rPr>
    </w:lvl>
    <w:lvl w:ilvl="2" w:tplc="08090005" w:tentative="1">
      <w:start w:val="1"/>
      <w:numFmt w:val="bullet"/>
      <w:lvlText w:val=""/>
      <w:lvlJc w:val="left"/>
      <w:pPr>
        <w:ind w:left="2520" w:hanging="360"/>
      </w:pPr>
      <w:rPr>
        <w:rFonts w:hint="default" w:ascii="Wingdings" w:hAnsi="Wingdings"/>
      </w:rPr>
    </w:lvl>
    <w:lvl w:ilvl="3" w:tplc="08090001" w:tentative="1">
      <w:start w:val="1"/>
      <w:numFmt w:val="bullet"/>
      <w:lvlText w:val=""/>
      <w:lvlJc w:val="left"/>
      <w:pPr>
        <w:ind w:left="3240" w:hanging="360"/>
      </w:pPr>
      <w:rPr>
        <w:rFonts w:hint="default" w:ascii="Symbol" w:hAnsi="Symbol"/>
      </w:rPr>
    </w:lvl>
    <w:lvl w:ilvl="4" w:tplc="08090003" w:tentative="1">
      <w:start w:val="1"/>
      <w:numFmt w:val="bullet"/>
      <w:lvlText w:val="o"/>
      <w:lvlJc w:val="left"/>
      <w:pPr>
        <w:ind w:left="3960" w:hanging="360"/>
      </w:pPr>
      <w:rPr>
        <w:rFonts w:hint="default" w:ascii="Courier New" w:hAnsi="Courier New" w:cs="Courier New"/>
      </w:rPr>
    </w:lvl>
    <w:lvl w:ilvl="5" w:tplc="08090005" w:tentative="1">
      <w:start w:val="1"/>
      <w:numFmt w:val="bullet"/>
      <w:lvlText w:val=""/>
      <w:lvlJc w:val="left"/>
      <w:pPr>
        <w:ind w:left="4680" w:hanging="360"/>
      </w:pPr>
      <w:rPr>
        <w:rFonts w:hint="default" w:ascii="Wingdings" w:hAnsi="Wingdings"/>
      </w:rPr>
    </w:lvl>
    <w:lvl w:ilvl="6" w:tplc="08090001" w:tentative="1">
      <w:start w:val="1"/>
      <w:numFmt w:val="bullet"/>
      <w:lvlText w:val=""/>
      <w:lvlJc w:val="left"/>
      <w:pPr>
        <w:ind w:left="5400" w:hanging="360"/>
      </w:pPr>
      <w:rPr>
        <w:rFonts w:hint="default" w:ascii="Symbol" w:hAnsi="Symbol"/>
      </w:rPr>
    </w:lvl>
    <w:lvl w:ilvl="7" w:tplc="08090003" w:tentative="1">
      <w:start w:val="1"/>
      <w:numFmt w:val="bullet"/>
      <w:lvlText w:val="o"/>
      <w:lvlJc w:val="left"/>
      <w:pPr>
        <w:ind w:left="6120" w:hanging="360"/>
      </w:pPr>
      <w:rPr>
        <w:rFonts w:hint="default" w:ascii="Courier New" w:hAnsi="Courier New" w:cs="Courier New"/>
      </w:rPr>
    </w:lvl>
    <w:lvl w:ilvl="8" w:tplc="08090005" w:tentative="1">
      <w:start w:val="1"/>
      <w:numFmt w:val="bullet"/>
      <w:lvlText w:val=""/>
      <w:lvlJc w:val="left"/>
      <w:pPr>
        <w:ind w:left="6840" w:hanging="360"/>
      </w:pPr>
      <w:rPr>
        <w:rFonts w:hint="default" w:ascii="Wingdings" w:hAnsi="Wingdings"/>
      </w:rPr>
    </w:lvl>
  </w:abstractNum>
  <w:abstractNum w:abstractNumId="17" w15:restartNumberingAfterBreak="0">
    <w:nsid w:val="40C47326"/>
    <w:multiLevelType w:val="hybridMultilevel"/>
    <w:tmpl w:val="19C04CF4"/>
    <w:lvl w:ilvl="0" w:tplc="B7D4C232">
      <w:start w:val="1"/>
      <w:numFmt w:val="decimal"/>
      <w:pStyle w:val="Heading3"/>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480E0251"/>
    <w:multiLevelType w:val="hybridMultilevel"/>
    <w:tmpl w:val="09FC722A"/>
    <w:lvl w:ilvl="0" w:tplc="0794FDCC">
      <w:numFmt w:val="bullet"/>
      <w:lvlText w:val=""/>
      <w:lvlJc w:val="left"/>
      <w:pPr>
        <w:ind w:left="720" w:hanging="360"/>
      </w:pPr>
      <w:rPr>
        <w:rFonts w:hint="eastAsia" w:ascii="SymbolMT" w:hAnsi="Calibri" w:eastAsia="SymbolMT" w:cs="SymbolMT"/>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9" w15:restartNumberingAfterBreak="0">
    <w:nsid w:val="491D3435"/>
    <w:multiLevelType w:val="hybridMultilevel"/>
    <w:tmpl w:val="1CE4C7A2"/>
    <w:lvl w:ilvl="0" w:tplc="08090001">
      <w:start w:val="1"/>
      <w:numFmt w:val="bullet"/>
      <w:lvlText w:val=""/>
      <w:lvlJc w:val="left"/>
      <w:pPr>
        <w:ind w:left="1080" w:hanging="360"/>
      </w:pPr>
      <w:rPr>
        <w:rFonts w:hint="default" w:ascii="Symbol" w:hAnsi="Symbol"/>
      </w:rPr>
    </w:lvl>
    <w:lvl w:ilvl="1" w:tplc="08090003" w:tentative="1">
      <w:start w:val="1"/>
      <w:numFmt w:val="bullet"/>
      <w:lvlText w:val="o"/>
      <w:lvlJc w:val="left"/>
      <w:pPr>
        <w:ind w:left="1800" w:hanging="360"/>
      </w:pPr>
      <w:rPr>
        <w:rFonts w:hint="default" w:ascii="Courier New" w:hAnsi="Courier New" w:cs="Courier New"/>
      </w:rPr>
    </w:lvl>
    <w:lvl w:ilvl="2" w:tplc="08090005" w:tentative="1">
      <w:start w:val="1"/>
      <w:numFmt w:val="bullet"/>
      <w:lvlText w:val=""/>
      <w:lvlJc w:val="left"/>
      <w:pPr>
        <w:ind w:left="2520" w:hanging="360"/>
      </w:pPr>
      <w:rPr>
        <w:rFonts w:hint="default" w:ascii="Wingdings" w:hAnsi="Wingdings"/>
      </w:rPr>
    </w:lvl>
    <w:lvl w:ilvl="3" w:tplc="08090001" w:tentative="1">
      <w:start w:val="1"/>
      <w:numFmt w:val="bullet"/>
      <w:lvlText w:val=""/>
      <w:lvlJc w:val="left"/>
      <w:pPr>
        <w:ind w:left="3240" w:hanging="360"/>
      </w:pPr>
      <w:rPr>
        <w:rFonts w:hint="default" w:ascii="Symbol" w:hAnsi="Symbol"/>
      </w:rPr>
    </w:lvl>
    <w:lvl w:ilvl="4" w:tplc="08090003" w:tentative="1">
      <w:start w:val="1"/>
      <w:numFmt w:val="bullet"/>
      <w:lvlText w:val="o"/>
      <w:lvlJc w:val="left"/>
      <w:pPr>
        <w:ind w:left="3960" w:hanging="360"/>
      </w:pPr>
      <w:rPr>
        <w:rFonts w:hint="default" w:ascii="Courier New" w:hAnsi="Courier New" w:cs="Courier New"/>
      </w:rPr>
    </w:lvl>
    <w:lvl w:ilvl="5" w:tplc="08090005" w:tentative="1">
      <w:start w:val="1"/>
      <w:numFmt w:val="bullet"/>
      <w:lvlText w:val=""/>
      <w:lvlJc w:val="left"/>
      <w:pPr>
        <w:ind w:left="4680" w:hanging="360"/>
      </w:pPr>
      <w:rPr>
        <w:rFonts w:hint="default" w:ascii="Wingdings" w:hAnsi="Wingdings"/>
      </w:rPr>
    </w:lvl>
    <w:lvl w:ilvl="6" w:tplc="08090001" w:tentative="1">
      <w:start w:val="1"/>
      <w:numFmt w:val="bullet"/>
      <w:lvlText w:val=""/>
      <w:lvlJc w:val="left"/>
      <w:pPr>
        <w:ind w:left="5400" w:hanging="360"/>
      </w:pPr>
      <w:rPr>
        <w:rFonts w:hint="default" w:ascii="Symbol" w:hAnsi="Symbol"/>
      </w:rPr>
    </w:lvl>
    <w:lvl w:ilvl="7" w:tplc="08090003" w:tentative="1">
      <w:start w:val="1"/>
      <w:numFmt w:val="bullet"/>
      <w:lvlText w:val="o"/>
      <w:lvlJc w:val="left"/>
      <w:pPr>
        <w:ind w:left="6120" w:hanging="360"/>
      </w:pPr>
      <w:rPr>
        <w:rFonts w:hint="default" w:ascii="Courier New" w:hAnsi="Courier New" w:cs="Courier New"/>
      </w:rPr>
    </w:lvl>
    <w:lvl w:ilvl="8" w:tplc="08090005" w:tentative="1">
      <w:start w:val="1"/>
      <w:numFmt w:val="bullet"/>
      <w:lvlText w:val=""/>
      <w:lvlJc w:val="left"/>
      <w:pPr>
        <w:ind w:left="6840" w:hanging="360"/>
      </w:pPr>
      <w:rPr>
        <w:rFonts w:hint="default" w:ascii="Wingdings" w:hAnsi="Wingdings"/>
      </w:rPr>
    </w:lvl>
  </w:abstractNum>
  <w:abstractNum w:abstractNumId="20" w15:restartNumberingAfterBreak="0">
    <w:nsid w:val="4AA57103"/>
    <w:multiLevelType w:val="multilevel"/>
    <w:tmpl w:val="92B8422E"/>
    <w:lvl w:ilvl="0">
      <w:start w:val="5"/>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1" w15:restartNumberingAfterBreak="0">
    <w:nsid w:val="51672E20"/>
    <w:multiLevelType w:val="hybridMultilevel"/>
    <w:tmpl w:val="0FB0340E"/>
    <w:lvl w:ilvl="0" w:tplc="08090001">
      <w:start w:val="1"/>
      <w:numFmt w:val="bullet"/>
      <w:lvlText w:val=""/>
      <w:lvlJc w:val="left"/>
      <w:pPr>
        <w:ind w:left="1080" w:hanging="360"/>
      </w:pPr>
      <w:rPr>
        <w:rFonts w:hint="default" w:ascii="Symbol" w:hAnsi="Symbol"/>
      </w:rPr>
    </w:lvl>
    <w:lvl w:ilvl="1" w:tplc="08090003" w:tentative="1">
      <w:start w:val="1"/>
      <w:numFmt w:val="bullet"/>
      <w:lvlText w:val="o"/>
      <w:lvlJc w:val="left"/>
      <w:pPr>
        <w:ind w:left="1800" w:hanging="360"/>
      </w:pPr>
      <w:rPr>
        <w:rFonts w:hint="default" w:ascii="Courier New" w:hAnsi="Courier New" w:cs="Courier New"/>
      </w:rPr>
    </w:lvl>
    <w:lvl w:ilvl="2" w:tplc="08090005" w:tentative="1">
      <w:start w:val="1"/>
      <w:numFmt w:val="bullet"/>
      <w:lvlText w:val=""/>
      <w:lvlJc w:val="left"/>
      <w:pPr>
        <w:ind w:left="2520" w:hanging="360"/>
      </w:pPr>
      <w:rPr>
        <w:rFonts w:hint="default" w:ascii="Wingdings" w:hAnsi="Wingdings"/>
      </w:rPr>
    </w:lvl>
    <w:lvl w:ilvl="3" w:tplc="08090001" w:tentative="1">
      <w:start w:val="1"/>
      <w:numFmt w:val="bullet"/>
      <w:lvlText w:val=""/>
      <w:lvlJc w:val="left"/>
      <w:pPr>
        <w:ind w:left="3240" w:hanging="360"/>
      </w:pPr>
      <w:rPr>
        <w:rFonts w:hint="default" w:ascii="Symbol" w:hAnsi="Symbol"/>
      </w:rPr>
    </w:lvl>
    <w:lvl w:ilvl="4" w:tplc="08090003" w:tentative="1">
      <w:start w:val="1"/>
      <w:numFmt w:val="bullet"/>
      <w:lvlText w:val="o"/>
      <w:lvlJc w:val="left"/>
      <w:pPr>
        <w:ind w:left="3960" w:hanging="360"/>
      </w:pPr>
      <w:rPr>
        <w:rFonts w:hint="default" w:ascii="Courier New" w:hAnsi="Courier New" w:cs="Courier New"/>
      </w:rPr>
    </w:lvl>
    <w:lvl w:ilvl="5" w:tplc="08090005" w:tentative="1">
      <w:start w:val="1"/>
      <w:numFmt w:val="bullet"/>
      <w:lvlText w:val=""/>
      <w:lvlJc w:val="left"/>
      <w:pPr>
        <w:ind w:left="4680" w:hanging="360"/>
      </w:pPr>
      <w:rPr>
        <w:rFonts w:hint="default" w:ascii="Wingdings" w:hAnsi="Wingdings"/>
      </w:rPr>
    </w:lvl>
    <w:lvl w:ilvl="6" w:tplc="08090001" w:tentative="1">
      <w:start w:val="1"/>
      <w:numFmt w:val="bullet"/>
      <w:lvlText w:val=""/>
      <w:lvlJc w:val="left"/>
      <w:pPr>
        <w:ind w:left="5400" w:hanging="360"/>
      </w:pPr>
      <w:rPr>
        <w:rFonts w:hint="default" w:ascii="Symbol" w:hAnsi="Symbol"/>
      </w:rPr>
    </w:lvl>
    <w:lvl w:ilvl="7" w:tplc="08090003" w:tentative="1">
      <w:start w:val="1"/>
      <w:numFmt w:val="bullet"/>
      <w:lvlText w:val="o"/>
      <w:lvlJc w:val="left"/>
      <w:pPr>
        <w:ind w:left="6120" w:hanging="360"/>
      </w:pPr>
      <w:rPr>
        <w:rFonts w:hint="default" w:ascii="Courier New" w:hAnsi="Courier New" w:cs="Courier New"/>
      </w:rPr>
    </w:lvl>
    <w:lvl w:ilvl="8" w:tplc="08090005" w:tentative="1">
      <w:start w:val="1"/>
      <w:numFmt w:val="bullet"/>
      <w:lvlText w:val=""/>
      <w:lvlJc w:val="left"/>
      <w:pPr>
        <w:ind w:left="6840" w:hanging="360"/>
      </w:pPr>
      <w:rPr>
        <w:rFonts w:hint="default" w:ascii="Wingdings" w:hAnsi="Wingdings"/>
      </w:rPr>
    </w:lvl>
  </w:abstractNum>
  <w:abstractNum w:abstractNumId="22" w15:restartNumberingAfterBreak="0">
    <w:nsid w:val="54D65A35"/>
    <w:multiLevelType w:val="hybridMultilevel"/>
    <w:tmpl w:val="D20A8ADE"/>
    <w:lvl w:ilvl="0" w:tplc="08090001">
      <w:start w:val="1"/>
      <w:numFmt w:val="bullet"/>
      <w:lvlText w:val=""/>
      <w:lvlJc w:val="left"/>
      <w:pPr>
        <w:ind w:left="1080" w:hanging="360"/>
      </w:pPr>
      <w:rPr>
        <w:rFonts w:hint="default" w:ascii="Symbol" w:hAnsi="Symbol"/>
      </w:rPr>
    </w:lvl>
    <w:lvl w:ilvl="1" w:tplc="08090003">
      <w:start w:val="1"/>
      <w:numFmt w:val="bullet"/>
      <w:lvlText w:val="o"/>
      <w:lvlJc w:val="left"/>
      <w:pPr>
        <w:ind w:left="1800" w:hanging="360"/>
      </w:pPr>
      <w:rPr>
        <w:rFonts w:hint="default" w:ascii="Courier New" w:hAnsi="Courier New" w:cs="Courier New"/>
      </w:rPr>
    </w:lvl>
    <w:lvl w:ilvl="2" w:tplc="08090005" w:tentative="1">
      <w:start w:val="1"/>
      <w:numFmt w:val="bullet"/>
      <w:lvlText w:val=""/>
      <w:lvlJc w:val="left"/>
      <w:pPr>
        <w:ind w:left="2520" w:hanging="360"/>
      </w:pPr>
      <w:rPr>
        <w:rFonts w:hint="default" w:ascii="Wingdings" w:hAnsi="Wingdings"/>
      </w:rPr>
    </w:lvl>
    <w:lvl w:ilvl="3" w:tplc="08090001" w:tentative="1">
      <w:start w:val="1"/>
      <w:numFmt w:val="bullet"/>
      <w:lvlText w:val=""/>
      <w:lvlJc w:val="left"/>
      <w:pPr>
        <w:ind w:left="3240" w:hanging="360"/>
      </w:pPr>
      <w:rPr>
        <w:rFonts w:hint="default" w:ascii="Symbol" w:hAnsi="Symbol"/>
      </w:rPr>
    </w:lvl>
    <w:lvl w:ilvl="4" w:tplc="08090003" w:tentative="1">
      <w:start w:val="1"/>
      <w:numFmt w:val="bullet"/>
      <w:lvlText w:val="o"/>
      <w:lvlJc w:val="left"/>
      <w:pPr>
        <w:ind w:left="3960" w:hanging="360"/>
      </w:pPr>
      <w:rPr>
        <w:rFonts w:hint="default" w:ascii="Courier New" w:hAnsi="Courier New" w:cs="Courier New"/>
      </w:rPr>
    </w:lvl>
    <w:lvl w:ilvl="5" w:tplc="08090005" w:tentative="1">
      <w:start w:val="1"/>
      <w:numFmt w:val="bullet"/>
      <w:lvlText w:val=""/>
      <w:lvlJc w:val="left"/>
      <w:pPr>
        <w:ind w:left="4680" w:hanging="360"/>
      </w:pPr>
      <w:rPr>
        <w:rFonts w:hint="default" w:ascii="Wingdings" w:hAnsi="Wingdings"/>
      </w:rPr>
    </w:lvl>
    <w:lvl w:ilvl="6" w:tplc="08090001" w:tentative="1">
      <w:start w:val="1"/>
      <w:numFmt w:val="bullet"/>
      <w:lvlText w:val=""/>
      <w:lvlJc w:val="left"/>
      <w:pPr>
        <w:ind w:left="5400" w:hanging="360"/>
      </w:pPr>
      <w:rPr>
        <w:rFonts w:hint="default" w:ascii="Symbol" w:hAnsi="Symbol"/>
      </w:rPr>
    </w:lvl>
    <w:lvl w:ilvl="7" w:tplc="08090003" w:tentative="1">
      <w:start w:val="1"/>
      <w:numFmt w:val="bullet"/>
      <w:lvlText w:val="o"/>
      <w:lvlJc w:val="left"/>
      <w:pPr>
        <w:ind w:left="6120" w:hanging="360"/>
      </w:pPr>
      <w:rPr>
        <w:rFonts w:hint="default" w:ascii="Courier New" w:hAnsi="Courier New" w:cs="Courier New"/>
      </w:rPr>
    </w:lvl>
    <w:lvl w:ilvl="8" w:tplc="08090005" w:tentative="1">
      <w:start w:val="1"/>
      <w:numFmt w:val="bullet"/>
      <w:lvlText w:val=""/>
      <w:lvlJc w:val="left"/>
      <w:pPr>
        <w:ind w:left="6840" w:hanging="360"/>
      </w:pPr>
      <w:rPr>
        <w:rFonts w:hint="default" w:ascii="Wingdings" w:hAnsi="Wingdings"/>
      </w:rPr>
    </w:lvl>
  </w:abstractNum>
  <w:abstractNum w:abstractNumId="23" w15:restartNumberingAfterBreak="0">
    <w:nsid w:val="597360D9"/>
    <w:multiLevelType w:val="hybridMultilevel"/>
    <w:tmpl w:val="7A548BA6"/>
    <w:lvl w:ilvl="0" w:tplc="08090001">
      <w:start w:val="1"/>
      <w:numFmt w:val="bullet"/>
      <w:lvlText w:val=""/>
      <w:lvlJc w:val="left"/>
      <w:pPr>
        <w:ind w:left="1080" w:hanging="360"/>
      </w:pPr>
      <w:rPr>
        <w:rFonts w:hint="default" w:ascii="Symbol" w:hAnsi="Symbol"/>
      </w:rPr>
    </w:lvl>
    <w:lvl w:ilvl="1" w:tplc="08090003" w:tentative="1">
      <w:start w:val="1"/>
      <w:numFmt w:val="bullet"/>
      <w:lvlText w:val="o"/>
      <w:lvlJc w:val="left"/>
      <w:pPr>
        <w:ind w:left="1800" w:hanging="360"/>
      </w:pPr>
      <w:rPr>
        <w:rFonts w:hint="default" w:ascii="Courier New" w:hAnsi="Courier New" w:cs="Courier New"/>
      </w:rPr>
    </w:lvl>
    <w:lvl w:ilvl="2" w:tplc="08090005" w:tentative="1">
      <w:start w:val="1"/>
      <w:numFmt w:val="bullet"/>
      <w:lvlText w:val=""/>
      <w:lvlJc w:val="left"/>
      <w:pPr>
        <w:ind w:left="2520" w:hanging="360"/>
      </w:pPr>
      <w:rPr>
        <w:rFonts w:hint="default" w:ascii="Wingdings" w:hAnsi="Wingdings"/>
      </w:rPr>
    </w:lvl>
    <w:lvl w:ilvl="3" w:tplc="08090001" w:tentative="1">
      <w:start w:val="1"/>
      <w:numFmt w:val="bullet"/>
      <w:lvlText w:val=""/>
      <w:lvlJc w:val="left"/>
      <w:pPr>
        <w:ind w:left="3240" w:hanging="360"/>
      </w:pPr>
      <w:rPr>
        <w:rFonts w:hint="default" w:ascii="Symbol" w:hAnsi="Symbol"/>
      </w:rPr>
    </w:lvl>
    <w:lvl w:ilvl="4" w:tplc="08090003" w:tentative="1">
      <w:start w:val="1"/>
      <w:numFmt w:val="bullet"/>
      <w:lvlText w:val="o"/>
      <w:lvlJc w:val="left"/>
      <w:pPr>
        <w:ind w:left="3960" w:hanging="360"/>
      </w:pPr>
      <w:rPr>
        <w:rFonts w:hint="default" w:ascii="Courier New" w:hAnsi="Courier New" w:cs="Courier New"/>
      </w:rPr>
    </w:lvl>
    <w:lvl w:ilvl="5" w:tplc="08090005" w:tentative="1">
      <w:start w:val="1"/>
      <w:numFmt w:val="bullet"/>
      <w:lvlText w:val=""/>
      <w:lvlJc w:val="left"/>
      <w:pPr>
        <w:ind w:left="4680" w:hanging="360"/>
      </w:pPr>
      <w:rPr>
        <w:rFonts w:hint="default" w:ascii="Wingdings" w:hAnsi="Wingdings"/>
      </w:rPr>
    </w:lvl>
    <w:lvl w:ilvl="6" w:tplc="08090001" w:tentative="1">
      <w:start w:val="1"/>
      <w:numFmt w:val="bullet"/>
      <w:lvlText w:val=""/>
      <w:lvlJc w:val="left"/>
      <w:pPr>
        <w:ind w:left="5400" w:hanging="360"/>
      </w:pPr>
      <w:rPr>
        <w:rFonts w:hint="default" w:ascii="Symbol" w:hAnsi="Symbol"/>
      </w:rPr>
    </w:lvl>
    <w:lvl w:ilvl="7" w:tplc="08090003" w:tentative="1">
      <w:start w:val="1"/>
      <w:numFmt w:val="bullet"/>
      <w:lvlText w:val="o"/>
      <w:lvlJc w:val="left"/>
      <w:pPr>
        <w:ind w:left="6120" w:hanging="360"/>
      </w:pPr>
      <w:rPr>
        <w:rFonts w:hint="default" w:ascii="Courier New" w:hAnsi="Courier New" w:cs="Courier New"/>
      </w:rPr>
    </w:lvl>
    <w:lvl w:ilvl="8" w:tplc="08090005" w:tentative="1">
      <w:start w:val="1"/>
      <w:numFmt w:val="bullet"/>
      <w:lvlText w:val=""/>
      <w:lvlJc w:val="left"/>
      <w:pPr>
        <w:ind w:left="6840" w:hanging="360"/>
      </w:pPr>
      <w:rPr>
        <w:rFonts w:hint="default" w:ascii="Wingdings" w:hAnsi="Wingdings"/>
      </w:rPr>
    </w:lvl>
  </w:abstractNum>
  <w:abstractNum w:abstractNumId="24" w15:restartNumberingAfterBreak="0">
    <w:nsid w:val="5ABD54BB"/>
    <w:multiLevelType w:val="hybridMultilevel"/>
    <w:tmpl w:val="82B03BA0"/>
    <w:lvl w:ilvl="0" w:tplc="0794FDCC">
      <w:numFmt w:val="bullet"/>
      <w:lvlText w:val=""/>
      <w:lvlJc w:val="left"/>
      <w:pPr>
        <w:ind w:left="720" w:hanging="360"/>
      </w:pPr>
      <w:rPr>
        <w:rFonts w:hint="eastAsia" w:ascii="SymbolMT" w:hAnsi="Calibri" w:eastAsia="SymbolMT" w:cs="SymbolMT"/>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5" w15:restartNumberingAfterBreak="0">
    <w:nsid w:val="5D251372"/>
    <w:multiLevelType w:val="hybridMultilevel"/>
    <w:tmpl w:val="79201DB0"/>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6" w15:restartNumberingAfterBreak="0">
    <w:nsid w:val="5DAF3CC7"/>
    <w:multiLevelType w:val="hybridMultilevel"/>
    <w:tmpl w:val="DC94D96C"/>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7" w15:restartNumberingAfterBreak="0">
    <w:nsid w:val="5E967A30"/>
    <w:multiLevelType w:val="hybridMultilevel"/>
    <w:tmpl w:val="AF18A59E"/>
    <w:lvl w:ilvl="0" w:tplc="0794FDCC">
      <w:numFmt w:val="bullet"/>
      <w:lvlText w:val=""/>
      <w:lvlJc w:val="left"/>
      <w:pPr>
        <w:ind w:left="720" w:hanging="360"/>
      </w:pPr>
      <w:rPr>
        <w:rFonts w:hint="eastAsia" w:ascii="SymbolMT" w:hAnsi="Calibri" w:eastAsia="SymbolMT" w:cs="SymbolMT"/>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8" w15:restartNumberingAfterBreak="0">
    <w:nsid w:val="63114E9D"/>
    <w:multiLevelType w:val="hybridMultilevel"/>
    <w:tmpl w:val="397E0162"/>
    <w:lvl w:ilvl="0" w:tplc="08090001">
      <w:start w:val="1"/>
      <w:numFmt w:val="bullet"/>
      <w:lvlText w:val=""/>
      <w:lvlJc w:val="left"/>
      <w:pPr>
        <w:ind w:left="1080" w:hanging="360"/>
      </w:pPr>
      <w:rPr>
        <w:rFonts w:hint="default" w:ascii="Symbol" w:hAnsi="Symbol"/>
      </w:rPr>
    </w:lvl>
    <w:lvl w:ilvl="1" w:tplc="08090003" w:tentative="1">
      <w:start w:val="1"/>
      <w:numFmt w:val="bullet"/>
      <w:lvlText w:val="o"/>
      <w:lvlJc w:val="left"/>
      <w:pPr>
        <w:ind w:left="1800" w:hanging="360"/>
      </w:pPr>
      <w:rPr>
        <w:rFonts w:hint="default" w:ascii="Courier New" w:hAnsi="Courier New" w:cs="Courier New"/>
      </w:rPr>
    </w:lvl>
    <w:lvl w:ilvl="2" w:tplc="08090005" w:tentative="1">
      <w:start w:val="1"/>
      <w:numFmt w:val="bullet"/>
      <w:lvlText w:val=""/>
      <w:lvlJc w:val="left"/>
      <w:pPr>
        <w:ind w:left="2520" w:hanging="360"/>
      </w:pPr>
      <w:rPr>
        <w:rFonts w:hint="default" w:ascii="Wingdings" w:hAnsi="Wingdings"/>
      </w:rPr>
    </w:lvl>
    <w:lvl w:ilvl="3" w:tplc="08090001" w:tentative="1">
      <w:start w:val="1"/>
      <w:numFmt w:val="bullet"/>
      <w:lvlText w:val=""/>
      <w:lvlJc w:val="left"/>
      <w:pPr>
        <w:ind w:left="3240" w:hanging="360"/>
      </w:pPr>
      <w:rPr>
        <w:rFonts w:hint="default" w:ascii="Symbol" w:hAnsi="Symbol"/>
      </w:rPr>
    </w:lvl>
    <w:lvl w:ilvl="4" w:tplc="08090003" w:tentative="1">
      <w:start w:val="1"/>
      <w:numFmt w:val="bullet"/>
      <w:lvlText w:val="o"/>
      <w:lvlJc w:val="left"/>
      <w:pPr>
        <w:ind w:left="3960" w:hanging="360"/>
      </w:pPr>
      <w:rPr>
        <w:rFonts w:hint="default" w:ascii="Courier New" w:hAnsi="Courier New" w:cs="Courier New"/>
      </w:rPr>
    </w:lvl>
    <w:lvl w:ilvl="5" w:tplc="08090005" w:tentative="1">
      <w:start w:val="1"/>
      <w:numFmt w:val="bullet"/>
      <w:lvlText w:val=""/>
      <w:lvlJc w:val="left"/>
      <w:pPr>
        <w:ind w:left="4680" w:hanging="360"/>
      </w:pPr>
      <w:rPr>
        <w:rFonts w:hint="default" w:ascii="Wingdings" w:hAnsi="Wingdings"/>
      </w:rPr>
    </w:lvl>
    <w:lvl w:ilvl="6" w:tplc="08090001" w:tentative="1">
      <w:start w:val="1"/>
      <w:numFmt w:val="bullet"/>
      <w:lvlText w:val=""/>
      <w:lvlJc w:val="left"/>
      <w:pPr>
        <w:ind w:left="5400" w:hanging="360"/>
      </w:pPr>
      <w:rPr>
        <w:rFonts w:hint="default" w:ascii="Symbol" w:hAnsi="Symbol"/>
      </w:rPr>
    </w:lvl>
    <w:lvl w:ilvl="7" w:tplc="08090003" w:tentative="1">
      <w:start w:val="1"/>
      <w:numFmt w:val="bullet"/>
      <w:lvlText w:val="o"/>
      <w:lvlJc w:val="left"/>
      <w:pPr>
        <w:ind w:left="6120" w:hanging="360"/>
      </w:pPr>
      <w:rPr>
        <w:rFonts w:hint="default" w:ascii="Courier New" w:hAnsi="Courier New" w:cs="Courier New"/>
      </w:rPr>
    </w:lvl>
    <w:lvl w:ilvl="8" w:tplc="08090005" w:tentative="1">
      <w:start w:val="1"/>
      <w:numFmt w:val="bullet"/>
      <w:lvlText w:val=""/>
      <w:lvlJc w:val="left"/>
      <w:pPr>
        <w:ind w:left="6840" w:hanging="360"/>
      </w:pPr>
      <w:rPr>
        <w:rFonts w:hint="default" w:ascii="Wingdings" w:hAnsi="Wingdings"/>
      </w:rPr>
    </w:lvl>
  </w:abstractNum>
  <w:abstractNum w:abstractNumId="29" w15:restartNumberingAfterBreak="0">
    <w:nsid w:val="66163699"/>
    <w:multiLevelType w:val="multilevel"/>
    <w:tmpl w:val="8200C82C"/>
    <w:lvl w:ilvl="0">
      <w:start w:val="5"/>
      <w:numFmt w:val="decimal"/>
      <w:lvlText w:val="%1"/>
      <w:lvlJc w:val="left"/>
      <w:pPr>
        <w:ind w:left="360"/>
      </w:pPr>
      <w:rPr>
        <w:rFonts w:ascii="Calibri" w:hAnsi="Calibri" w:eastAsia="Calibri" w:cs="Calibri"/>
        <w:b w:val="0"/>
        <w:i w:val="0"/>
        <w:strike w:val="0"/>
        <w:dstrike w:val="0"/>
        <w:color w:val="000000"/>
        <w:sz w:val="22"/>
        <w:szCs w:val="22"/>
        <w:u w:val="none" w:color="000000"/>
        <w:bdr w:val="none" w:color="auto" w:sz="0" w:space="0"/>
        <w:shd w:val="clear" w:color="auto" w:fill="auto"/>
        <w:vertAlign w:val="baseline"/>
      </w:rPr>
    </w:lvl>
    <w:lvl w:ilvl="1">
      <w:start w:val="3"/>
      <w:numFmt w:val="decimal"/>
      <w:lvlRestart w:val="0"/>
      <w:lvlText w:val="%1.%2"/>
      <w:lvlJc w:val="left"/>
      <w:pPr>
        <w:ind w:left="1428"/>
      </w:pPr>
      <w:rPr>
        <w:rFonts w:ascii="Calibri" w:hAnsi="Calibri" w:eastAsia="Calibri" w:cs="Calibri"/>
        <w:b w:val="0"/>
        <w:i w:val="0"/>
        <w:strike w:val="0"/>
        <w:dstrike w:val="0"/>
        <w:color w:val="000000"/>
        <w:sz w:val="22"/>
        <w:szCs w:val="22"/>
        <w:u w:val="none" w:color="000000"/>
        <w:bdr w:val="none" w:color="auto" w:sz="0" w:space="0"/>
        <w:shd w:val="clear" w:color="auto" w:fill="auto"/>
        <w:vertAlign w:val="baseline"/>
      </w:rPr>
    </w:lvl>
    <w:lvl w:ilvl="2">
      <w:start w:val="1"/>
      <w:numFmt w:val="lowerRoman"/>
      <w:lvlText w:val="%3"/>
      <w:lvlJc w:val="left"/>
      <w:pPr>
        <w:ind w:left="1080"/>
      </w:pPr>
      <w:rPr>
        <w:rFonts w:ascii="Calibri" w:hAnsi="Calibri" w:eastAsia="Calibri" w:cs="Calibri"/>
        <w:b w:val="0"/>
        <w:i w:val="0"/>
        <w:strike w:val="0"/>
        <w:dstrike w:val="0"/>
        <w:color w:val="000000"/>
        <w:sz w:val="22"/>
        <w:szCs w:val="22"/>
        <w:u w:val="none" w:color="000000"/>
        <w:bdr w:val="none" w:color="auto" w:sz="0" w:space="0"/>
        <w:shd w:val="clear" w:color="auto" w:fill="auto"/>
        <w:vertAlign w:val="baseline"/>
      </w:rPr>
    </w:lvl>
    <w:lvl w:ilvl="3">
      <w:start w:val="1"/>
      <w:numFmt w:val="decimal"/>
      <w:lvlText w:val="%4"/>
      <w:lvlJc w:val="left"/>
      <w:pPr>
        <w:ind w:left="1800"/>
      </w:pPr>
      <w:rPr>
        <w:rFonts w:ascii="Calibri" w:hAnsi="Calibri" w:eastAsia="Calibri" w:cs="Calibri"/>
        <w:b w:val="0"/>
        <w:i w:val="0"/>
        <w:strike w:val="0"/>
        <w:dstrike w:val="0"/>
        <w:color w:val="000000"/>
        <w:sz w:val="22"/>
        <w:szCs w:val="22"/>
        <w:u w:val="none" w:color="000000"/>
        <w:bdr w:val="none" w:color="auto" w:sz="0" w:space="0"/>
        <w:shd w:val="clear" w:color="auto" w:fill="auto"/>
        <w:vertAlign w:val="baseline"/>
      </w:rPr>
    </w:lvl>
    <w:lvl w:ilvl="4">
      <w:start w:val="1"/>
      <w:numFmt w:val="lowerLetter"/>
      <w:lvlText w:val="%5"/>
      <w:lvlJc w:val="left"/>
      <w:pPr>
        <w:ind w:left="2520"/>
      </w:pPr>
      <w:rPr>
        <w:rFonts w:ascii="Calibri" w:hAnsi="Calibri" w:eastAsia="Calibri" w:cs="Calibri"/>
        <w:b w:val="0"/>
        <w:i w:val="0"/>
        <w:strike w:val="0"/>
        <w:dstrike w:val="0"/>
        <w:color w:val="000000"/>
        <w:sz w:val="22"/>
        <w:szCs w:val="22"/>
        <w:u w:val="none" w:color="000000"/>
        <w:bdr w:val="none" w:color="auto" w:sz="0" w:space="0"/>
        <w:shd w:val="clear" w:color="auto" w:fill="auto"/>
        <w:vertAlign w:val="baseline"/>
      </w:rPr>
    </w:lvl>
    <w:lvl w:ilvl="5">
      <w:start w:val="1"/>
      <w:numFmt w:val="lowerRoman"/>
      <w:lvlText w:val="%6"/>
      <w:lvlJc w:val="left"/>
      <w:pPr>
        <w:ind w:left="3240"/>
      </w:pPr>
      <w:rPr>
        <w:rFonts w:ascii="Calibri" w:hAnsi="Calibri" w:eastAsia="Calibri" w:cs="Calibri"/>
        <w:b w:val="0"/>
        <w:i w:val="0"/>
        <w:strike w:val="0"/>
        <w:dstrike w:val="0"/>
        <w:color w:val="000000"/>
        <w:sz w:val="22"/>
        <w:szCs w:val="22"/>
        <w:u w:val="none" w:color="000000"/>
        <w:bdr w:val="none" w:color="auto" w:sz="0" w:space="0"/>
        <w:shd w:val="clear" w:color="auto" w:fill="auto"/>
        <w:vertAlign w:val="baseline"/>
      </w:rPr>
    </w:lvl>
    <w:lvl w:ilvl="6">
      <w:start w:val="1"/>
      <w:numFmt w:val="decimal"/>
      <w:lvlText w:val="%7"/>
      <w:lvlJc w:val="left"/>
      <w:pPr>
        <w:ind w:left="3960"/>
      </w:pPr>
      <w:rPr>
        <w:rFonts w:ascii="Calibri" w:hAnsi="Calibri" w:eastAsia="Calibri" w:cs="Calibri"/>
        <w:b w:val="0"/>
        <w:i w:val="0"/>
        <w:strike w:val="0"/>
        <w:dstrike w:val="0"/>
        <w:color w:val="000000"/>
        <w:sz w:val="22"/>
        <w:szCs w:val="22"/>
        <w:u w:val="none" w:color="000000"/>
        <w:bdr w:val="none" w:color="auto" w:sz="0" w:space="0"/>
        <w:shd w:val="clear" w:color="auto" w:fill="auto"/>
        <w:vertAlign w:val="baseline"/>
      </w:rPr>
    </w:lvl>
    <w:lvl w:ilvl="7">
      <w:start w:val="1"/>
      <w:numFmt w:val="lowerLetter"/>
      <w:lvlText w:val="%8"/>
      <w:lvlJc w:val="left"/>
      <w:pPr>
        <w:ind w:left="4680"/>
      </w:pPr>
      <w:rPr>
        <w:rFonts w:ascii="Calibri" w:hAnsi="Calibri" w:eastAsia="Calibri" w:cs="Calibri"/>
        <w:b w:val="0"/>
        <w:i w:val="0"/>
        <w:strike w:val="0"/>
        <w:dstrike w:val="0"/>
        <w:color w:val="000000"/>
        <w:sz w:val="22"/>
        <w:szCs w:val="22"/>
        <w:u w:val="none" w:color="000000"/>
        <w:bdr w:val="none" w:color="auto" w:sz="0" w:space="0"/>
        <w:shd w:val="clear" w:color="auto" w:fill="auto"/>
        <w:vertAlign w:val="baseline"/>
      </w:rPr>
    </w:lvl>
    <w:lvl w:ilvl="8">
      <w:start w:val="1"/>
      <w:numFmt w:val="lowerRoman"/>
      <w:lvlText w:val="%9"/>
      <w:lvlJc w:val="left"/>
      <w:pPr>
        <w:ind w:left="5400"/>
      </w:pPr>
      <w:rPr>
        <w:rFonts w:ascii="Calibri" w:hAnsi="Calibri" w:eastAsia="Calibri" w:cs="Calibri"/>
        <w:b w:val="0"/>
        <w:i w:val="0"/>
        <w:strike w:val="0"/>
        <w:dstrike w:val="0"/>
        <w:color w:val="000000"/>
        <w:sz w:val="22"/>
        <w:szCs w:val="22"/>
        <w:u w:val="none" w:color="000000"/>
        <w:bdr w:val="none" w:color="auto" w:sz="0" w:space="0"/>
        <w:shd w:val="clear" w:color="auto" w:fill="auto"/>
        <w:vertAlign w:val="baseline"/>
      </w:rPr>
    </w:lvl>
  </w:abstractNum>
  <w:abstractNum w:abstractNumId="30" w15:restartNumberingAfterBreak="0">
    <w:nsid w:val="68F37E3E"/>
    <w:multiLevelType w:val="hybridMultilevel"/>
    <w:tmpl w:val="ADA632CE"/>
    <w:lvl w:ilvl="0" w:tplc="08090001">
      <w:start w:val="1"/>
      <w:numFmt w:val="bullet"/>
      <w:lvlText w:val=""/>
      <w:lvlJc w:val="left"/>
      <w:pPr>
        <w:ind w:left="1637"/>
      </w:pPr>
      <w:rPr>
        <w:rFonts w:hint="default" w:ascii="Symbol" w:hAnsi="Symbol"/>
        <w:b w:val="0"/>
        <w:i w:val="0"/>
        <w:strike w:val="0"/>
        <w:dstrike w:val="0"/>
        <w:color w:val="000000"/>
        <w:sz w:val="22"/>
        <w:szCs w:val="22"/>
        <w:u w:val="none" w:color="000000"/>
        <w:bdr w:val="none" w:color="auto" w:sz="0" w:space="0"/>
        <w:shd w:val="clear" w:color="auto" w:fill="auto"/>
        <w:vertAlign w:val="baseline"/>
      </w:rPr>
    </w:lvl>
    <w:lvl w:ilvl="1" w:tplc="1BA27B88">
      <w:start w:val="1"/>
      <w:numFmt w:val="bullet"/>
      <w:lvlText w:val="o"/>
      <w:lvlJc w:val="left"/>
      <w:pPr>
        <w:ind w:left="1505"/>
      </w:pPr>
      <w:rPr>
        <w:rFonts w:ascii="Courier New" w:hAnsi="Courier New" w:eastAsia="Courier New" w:cs="Courier New"/>
        <w:b w:val="0"/>
        <w:i w:val="0"/>
        <w:strike w:val="0"/>
        <w:dstrike w:val="0"/>
        <w:color w:val="000000"/>
        <w:sz w:val="22"/>
        <w:szCs w:val="22"/>
        <w:u w:val="none" w:color="000000"/>
        <w:bdr w:val="none" w:color="auto" w:sz="0" w:space="0"/>
        <w:shd w:val="clear" w:color="auto" w:fill="auto"/>
        <w:vertAlign w:val="baseline"/>
      </w:rPr>
    </w:lvl>
    <w:lvl w:ilvl="2" w:tplc="750CAA28">
      <w:start w:val="1"/>
      <w:numFmt w:val="bullet"/>
      <w:lvlText w:val="▪"/>
      <w:lvlJc w:val="left"/>
      <w:pPr>
        <w:ind w:left="2225"/>
      </w:pPr>
      <w:rPr>
        <w:rFonts w:ascii="Courier New" w:hAnsi="Courier New" w:eastAsia="Courier New" w:cs="Courier New"/>
        <w:b w:val="0"/>
        <w:i w:val="0"/>
        <w:strike w:val="0"/>
        <w:dstrike w:val="0"/>
        <w:color w:val="000000"/>
        <w:sz w:val="22"/>
        <w:szCs w:val="22"/>
        <w:u w:val="none" w:color="000000"/>
        <w:bdr w:val="none" w:color="auto" w:sz="0" w:space="0"/>
        <w:shd w:val="clear" w:color="auto" w:fill="auto"/>
        <w:vertAlign w:val="baseline"/>
      </w:rPr>
    </w:lvl>
    <w:lvl w:ilvl="3" w:tplc="38DC9A98">
      <w:start w:val="1"/>
      <w:numFmt w:val="bullet"/>
      <w:lvlText w:val="•"/>
      <w:lvlJc w:val="left"/>
      <w:pPr>
        <w:ind w:left="2945"/>
      </w:pPr>
      <w:rPr>
        <w:rFonts w:ascii="Courier New" w:hAnsi="Courier New" w:eastAsia="Courier New" w:cs="Courier New"/>
        <w:b w:val="0"/>
        <w:i w:val="0"/>
        <w:strike w:val="0"/>
        <w:dstrike w:val="0"/>
        <w:color w:val="000000"/>
        <w:sz w:val="22"/>
        <w:szCs w:val="22"/>
        <w:u w:val="none" w:color="000000"/>
        <w:bdr w:val="none" w:color="auto" w:sz="0" w:space="0"/>
        <w:shd w:val="clear" w:color="auto" w:fill="auto"/>
        <w:vertAlign w:val="baseline"/>
      </w:rPr>
    </w:lvl>
    <w:lvl w:ilvl="4" w:tplc="635E9FD0">
      <w:start w:val="1"/>
      <w:numFmt w:val="bullet"/>
      <w:lvlText w:val="o"/>
      <w:lvlJc w:val="left"/>
      <w:pPr>
        <w:ind w:left="3665"/>
      </w:pPr>
      <w:rPr>
        <w:rFonts w:ascii="Courier New" w:hAnsi="Courier New" w:eastAsia="Courier New" w:cs="Courier New"/>
        <w:b w:val="0"/>
        <w:i w:val="0"/>
        <w:strike w:val="0"/>
        <w:dstrike w:val="0"/>
        <w:color w:val="000000"/>
        <w:sz w:val="22"/>
        <w:szCs w:val="22"/>
        <w:u w:val="none" w:color="000000"/>
        <w:bdr w:val="none" w:color="auto" w:sz="0" w:space="0"/>
        <w:shd w:val="clear" w:color="auto" w:fill="auto"/>
        <w:vertAlign w:val="baseline"/>
      </w:rPr>
    </w:lvl>
    <w:lvl w:ilvl="5" w:tplc="6F2A1524">
      <w:start w:val="1"/>
      <w:numFmt w:val="bullet"/>
      <w:lvlText w:val="▪"/>
      <w:lvlJc w:val="left"/>
      <w:pPr>
        <w:ind w:left="4385"/>
      </w:pPr>
      <w:rPr>
        <w:rFonts w:ascii="Courier New" w:hAnsi="Courier New" w:eastAsia="Courier New" w:cs="Courier New"/>
        <w:b w:val="0"/>
        <w:i w:val="0"/>
        <w:strike w:val="0"/>
        <w:dstrike w:val="0"/>
        <w:color w:val="000000"/>
        <w:sz w:val="22"/>
        <w:szCs w:val="22"/>
        <w:u w:val="none" w:color="000000"/>
        <w:bdr w:val="none" w:color="auto" w:sz="0" w:space="0"/>
        <w:shd w:val="clear" w:color="auto" w:fill="auto"/>
        <w:vertAlign w:val="baseline"/>
      </w:rPr>
    </w:lvl>
    <w:lvl w:ilvl="6" w:tplc="4AB2F17E">
      <w:start w:val="1"/>
      <w:numFmt w:val="bullet"/>
      <w:lvlText w:val="•"/>
      <w:lvlJc w:val="left"/>
      <w:pPr>
        <w:ind w:left="5105"/>
      </w:pPr>
      <w:rPr>
        <w:rFonts w:ascii="Courier New" w:hAnsi="Courier New" w:eastAsia="Courier New" w:cs="Courier New"/>
        <w:b w:val="0"/>
        <w:i w:val="0"/>
        <w:strike w:val="0"/>
        <w:dstrike w:val="0"/>
        <w:color w:val="000000"/>
        <w:sz w:val="22"/>
        <w:szCs w:val="22"/>
        <w:u w:val="none" w:color="000000"/>
        <w:bdr w:val="none" w:color="auto" w:sz="0" w:space="0"/>
        <w:shd w:val="clear" w:color="auto" w:fill="auto"/>
        <w:vertAlign w:val="baseline"/>
      </w:rPr>
    </w:lvl>
    <w:lvl w:ilvl="7" w:tplc="1E4477AE">
      <w:start w:val="1"/>
      <w:numFmt w:val="bullet"/>
      <w:lvlText w:val="o"/>
      <w:lvlJc w:val="left"/>
      <w:pPr>
        <w:ind w:left="5825"/>
      </w:pPr>
      <w:rPr>
        <w:rFonts w:ascii="Courier New" w:hAnsi="Courier New" w:eastAsia="Courier New" w:cs="Courier New"/>
        <w:b w:val="0"/>
        <w:i w:val="0"/>
        <w:strike w:val="0"/>
        <w:dstrike w:val="0"/>
        <w:color w:val="000000"/>
        <w:sz w:val="22"/>
        <w:szCs w:val="22"/>
        <w:u w:val="none" w:color="000000"/>
        <w:bdr w:val="none" w:color="auto" w:sz="0" w:space="0"/>
        <w:shd w:val="clear" w:color="auto" w:fill="auto"/>
        <w:vertAlign w:val="baseline"/>
      </w:rPr>
    </w:lvl>
    <w:lvl w:ilvl="8" w:tplc="BE822D92">
      <w:start w:val="1"/>
      <w:numFmt w:val="bullet"/>
      <w:lvlText w:val="▪"/>
      <w:lvlJc w:val="left"/>
      <w:pPr>
        <w:ind w:left="6545"/>
      </w:pPr>
      <w:rPr>
        <w:rFonts w:ascii="Courier New" w:hAnsi="Courier New" w:eastAsia="Courier New" w:cs="Courier New"/>
        <w:b w:val="0"/>
        <w:i w:val="0"/>
        <w:strike w:val="0"/>
        <w:dstrike w:val="0"/>
        <w:color w:val="000000"/>
        <w:sz w:val="22"/>
        <w:szCs w:val="22"/>
        <w:u w:val="none" w:color="000000"/>
        <w:bdr w:val="none" w:color="auto" w:sz="0" w:space="0"/>
        <w:shd w:val="clear" w:color="auto" w:fill="auto"/>
        <w:vertAlign w:val="baseline"/>
      </w:rPr>
    </w:lvl>
  </w:abstractNum>
  <w:abstractNum w:abstractNumId="31" w15:restartNumberingAfterBreak="0">
    <w:nsid w:val="6CCF1709"/>
    <w:multiLevelType w:val="hybridMultilevel"/>
    <w:tmpl w:val="856E361A"/>
    <w:lvl w:ilvl="0" w:tplc="0794FDCC">
      <w:numFmt w:val="bullet"/>
      <w:lvlText w:val=""/>
      <w:lvlJc w:val="left"/>
      <w:pPr>
        <w:ind w:left="720" w:hanging="360"/>
      </w:pPr>
      <w:rPr>
        <w:rFonts w:hint="eastAsia" w:ascii="SymbolMT" w:hAnsi="Calibri" w:eastAsia="SymbolMT" w:cs="SymbolMT"/>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2" w15:restartNumberingAfterBreak="0">
    <w:nsid w:val="70B061DD"/>
    <w:multiLevelType w:val="hybridMultilevel"/>
    <w:tmpl w:val="3FF6198C"/>
    <w:lvl w:ilvl="0" w:tplc="08090001">
      <w:start w:val="1"/>
      <w:numFmt w:val="bullet"/>
      <w:lvlText w:val=""/>
      <w:lvlJc w:val="left"/>
      <w:pPr>
        <w:ind w:left="1080" w:hanging="360"/>
      </w:pPr>
      <w:rPr>
        <w:rFonts w:hint="default" w:ascii="Symbol" w:hAnsi="Symbol"/>
      </w:rPr>
    </w:lvl>
    <w:lvl w:ilvl="1" w:tplc="08090003" w:tentative="1">
      <w:start w:val="1"/>
      <w:numFmt w:val="bullet"/>
      <w:lvlText w:val="o"/>
      <w:lvlJc w:val="left"/>
      <w:pPr>
        <w:ind w:left="1800" w:hanging="360"/>
      </w:pPr>
      <w:rPr>
        <w:rFonts w:hint="default" w:ascii="Courier New" w:hAnsi="Courier New" w:cs="Courier New"/>
      </w:rPr>
    </w:lvl>
    <w:lvl w:ilvl="2" w:tplc="08090005" w:tentative="1">
      <w:start w:val="1"/>
      <w:numFmt w:val="bullet"/>
      <w:lvlText w:val=""/>
      <w:lvlJc w:val="left"/>
      <w:pPr>
        <w:ind w:left="2520" w:hanging="360"/>
      </w:pPr>
      <w:rPr>
        <w:rFonts w:hint="default" w:ascii="Wingdings" w:hAnsi="Wingdings"/>
      </w:rPr>
    </w:lvl>
    <w:lvl w:ilvl="3" w:tplc="08090001" w:tentative="1">
      <w:start w:val="1"/>
      <w:numFmt w:val="bullet"/>
      <w:lvlText w:val=""/>
      <w:lvlJc w:val="left"/>
      <w:pPr>
        <w:ind w:left="3240" w:hanging="360"/>
      </w:pPr>
      <w:rPr>
        <w:rFonts w:hint="default" w:ascii="Symbol" w:hAnsi="Symbol"/>
      </w:rPr>
    </w:lvl>
    <w:lvl w:ilvl="4" w:tplc="08090003" w:tentative="1">
      <w:start w:val="1"/>
      <w:numFmt w:val="bullet"/>
      <w:lvlText w:val="o"/>
      <w:lvlJc w:val="left"/>
      <w:pPr>
        <w:ind w:left="3960" w:hanging="360"/>
      </w:pPr>
      <w:rPr>
        <w:rFonts w:hint="default" w:ascii="Courier New" w:hAnsi="Courier New" w:cs="Courier New"/>
      </w:rPr>
    </w:lvl>
    <w:lvl w:ilvl="5" w:tplc="08090005" w:tentative="1">
      <w:start w:val="1"/>
      <w:numFmt w:val="bullet"/>
      <w:lvlText w:val=""/>
      <w:lvlJc w:val="left"/>
      <w:pPr>
        <w:ind w:left="4680" w:hanging="360"/>
      </w:pPr>
      <w:rPr>
        <w:rFonts w:hint="default" w:ascii="Wingdings" w:hAnsi="Wingdings"/>
      </w:rPr>
    </w:lvl>
    <w:lvl w:ilvl="6" w:tplc="08090001" w:tentative="1">
      <w:start w:val="1"/>
      <w:numFmt w:val="bullet"/>
      <w:lvlText w:val=""/>
      <w:lvlJc w:val="left"/>
      <w:pPr>
        <w:ind w:left="5400" w:hanging="360"/>
      </w:pPr>
      <w:rPr>
        <w:rFonts w:hint="default" w:ascii="Symbol" w:hAnsi="Symbol"/>
      </w:rPr>
    </w:lvl>
    <w:lvl w:ilvl="7" w:tplc="08090003" w:tentative="1">
      <w:start w:val="1"/>
      <w:numFmt w:val="bullet"/>
      <w:lvlText w:val="o"/>
      <w:lvlJc w:val="left"/>
      <w:pPr>
        <w:ind w:left="6120" w:hanging="360"/>
      </w:pPr>
      <w:rPr>
        <w:rFonts w:hint="default" w:ascii="Courier New" w:hAnsi="Courier New" w:cs="Courier New"/>
      </w:rPr>
    </w:lvl>
    <w:lvl w:ilvl="8" w:tplc="08090005" w:tentative="1">
      <w:start w:val="1"/>
      <w:numFmt w:val="bullet"/>
      <w:lvlText w:val=""/>
      <w:lvlJc w:val="left"/>
      <w:pPr>
        <w:ind w:left="6840" w:hanging="360"/>
      </w:pPr>
      <w:rPr>
        <w:rFonts w:hint="default" w:ascii="Wingdings" w:hAnsi="Wingdings"/>
      </w:rPr>
    </w:lvl>
  </w:abstractNum>
  <w:abstractNum w:abstractNumId="33" w15:restartNumberingAfterBreak="0">
    <w:nsid w:val="71330007"/>
    <w:multiLevelType w:val="hybridMultilevel"/>
    <w:tmpl w:val="97A8A96C"/>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4" w15:restartNumberingAfterBreak="0">
    <w:nsid w:val="72573931"/>
    <w:multiLevelType w:val="hybridMultilevel"/>
    <w:tmpl w:val="A3CEB420"/>
    <w:lvl w:ilvl="0" w:tplc="0794FDCC">
      <w:numFmt w:val="bullet"/>
      <w:lvlText w:val=""/>
      <w:lvlJc w:val="left"/>
      <w:pPr>
        <w:ind w:left="720" w:hanging="360"/>
      </w:pPr>
      <w:rPr>
        <w:rFonts w:hint="eastAsia" w:ascii="SymbolMT" w:hAnsi="Calibri" w:eastAsia="SymbolMT" w:cs="SymbolMT"/>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5" w15:restartNumberingAfterBreak="0">
    <w:nsid w:val="779C7D0F"/>
    <w:multiLevelType w:val="hybridMultilevel"/>
    <w:tmpl w:val="046AB484"/>
    <w:lvl w:ilvl="0" w:tplc="08090001">
      <w:start w:val="1"/>
      <w:numFmt w:val="bullet"/>
      <w:lvlText w:val=""/>
      <w:lvlJc w:val="left"/>
      <w:pPr>
        <w:ind w:left="720" w:hanging="360"/>
      </w:pPr>
      <w:rPr>
        <w:rFonts w:hint="default" w:ascii="Symbol" w:hAnsi="Symbol"/>
      </w:rPr>
    </w:lvl>
    <w:lvl w:ilvl="1" w:tplc="08090003">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num w:numId="1">
    <w:abstractNumId w:val="26"/>
  </w:num>
  <w:num w:numId="2">
    <w:abstractNumId w:val="15"/>
  </w:num>
  <w:num w:numId="3">
    <w:abstractNumId w:val="16"/>
  </w:num>
  <w:num w:numId="4">
    <w:abstractNumId w:val="31"/>
  </w:num>
  <w:num w:numId="5">
    <w:abstractNumId w:val="12"/>
  </w:num>
  <w:num w:numId="6">
    <w:abstractNumId w:val="9"/>
  </w:num>
  <w:num w:numId="7">
    <w:abstractNumId w:val="18"/>
  </w:num>
  <w:num w:numId="8">
    <w:abstractNumId w:val="34"/>
  </w:num>
  <w:num w:numId="9">
    <w:abstractNumId w:val="11"/>
  </w:num>
  <w:num w:numId="10">
    <w:abstractNumId w:val="27"/>
  </w:num>
  <w:num w:numId="11">
    <w:abstractNumId w:val="24"/>
  </w:num>
  <w:num w:numId="12">
    <w:abstractNumId w:val="35"/>
  </w:num>
  <w:num w:numId="13">
    <w:abstractNumId w:val="21"/>
  </w:num>
  <w:num w:numId="14">
    <w:abstractNumId w:val="5"/>
  </w:num>
  <w:num w:numId="15">
    <w:abstractNumId w:val="1"/>
  </w:num>
  <w:num w:numId="16">
    <w:abstractNumId w:val="20"/>
  </w:num>
  <w:num w:numId="17">
    <w:abstractNumId w:val="14"/>
  </w:num>
  <w:num w:numId="18">
    <w:abstractNumId w:val="28"/>
  </w:num>
  <w:num w:numId="19">
    <w:abstractNumId w:val="3"/>
  </w:num>
  <w:num w:numId="20">
    <w:abstractNumId w:val="32"/>
  </w:num>
  <w:num w:numId="21">
    <w:abstractNumId w:val="10"/>
  </w:num>
  <w:num w:numId="22">
    <w:abstractNumId w:val="8"/>
  </w:num>
  <w:num w:numId="23">
    <w:abstractNumId w:val="13"/>
  </w:num>
  <w:num w:numId="24">
    <w:abstractNumId w:val="23"/>
  </w:num>
  <w:num w:numId="25">
    <w:abstractNumId w:val="25"/>
  </w:num>
  <w:num w:numId="26">
    <w:abstractNumId w:val="2"/>
  </w:num>
  <w:num w:numId="27">
    <w:abstractNumId w:val="22"/>
  </w:num>
  <w:num w:numId="28">
    <w:abstractNumId w:val="19"/>
  </w:num>
  <w:num w:numId="29">
    <w:abstractNumId w:val="4"/>
  </w:num>
  <w:num w:numId="30">
    <w:abstractNumId w:val="7"/>
  </w:num>
  <w:num w:numId="31">
    <w:abstractNumId w:val="29"/>
  </w:num>
  <w:num w:numId="32">
    <w:abstractNumId w:val="33"/>
  </w:num>
  <w:num w:numId="33">
    <w:abstractNumId w:val="0"/>
  </w:num>
  <w:num w:numId="34">
    <w:abstractNumId w:val="30"/>
  </w:num>
  <w:num w:numId="35">
    <w:abstractNumId w:val="17"/>
  </w:num>
  <w:num w:numId="36">
    <w:abstractNumId w:val="6"/>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p14">
  <w:zoom w:percent="100"/>
  <w:trackRevisions w:val="false"/>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502EC"/>
    <w:rsid w:val="00001E5F"/>
    <w:rsid w:val="000122EC"/>
    <w:rsid w:val="000402D2"/>
    <w:rsid w:val="000459EE"/>
    <w:rsid w:val="00062370"/>
    <w:rsid w:val="000635C4"/>
    <w:rsid w:val="00080C56"/>
    <w:rsid w:val="00082B4D"/>
    <w:rsid w:val="000A36EC"/>
    <w:rsid w:val="000A4F1C"/>
    <w:rsid w:val="000D15FB"/>
    <w:rsid w:val="000D28A8"/>
    <w:rsid w:val="00101315"/>
    <w:rsid w:val="001051D3"/>
    <w:rsid w:val="00110113"/>
    <w:rsid w:val="001304B5"/>
    <w:rsid w:val="001347DF"/>
    <w:rsid w:val="00136925"/>
    <w:rsid w:val="00141235"/>
    <w:rsid w:val="00143556"/>
    <w:rsid w:val="0014646D"/>
    <w:rsid w:val="00146CF5"/>
    <w:rsid w:val="00150A12"/>
    <w:rsid w:val="00151F5E"/>
    <w:rsid w:val="0016198B"/>
    <w:rsid w:val="00182349"/>
    <w:rsid w:val="00183C66"/>
    <w:rsid w:val="001A036B"/>
    <w:rsid w:val="001B1F8F"/>
    <w:rsid w:val="001B25CA"/>
    <w:rsid w:val="001B2EBA"/>
    <w:rsid w:val="001B3781"/>
    <w:rsid w:val="001C5492"/>
    <w:rsid w:val="001C7450"/>
    <w:rsid w:val="001E41A3"/>
    <w:rsid w:val="001F10A4"/>
    <w:rsid w:val="001F2D68"/>
    <w:rsid w:val="00212619"/>
    <w:rsid w:val="00225C36"/>
    <w:rsid w:val="00231791"/>
    <w:rsid w:val="00247B28"/>
    <w:rsid w:val="002741E0"/>
    <w:rsid w:val="00282E53"/>
    <w:rsid w:val="00292FC6"/>
    <w:rsid w:val="002965AC"/>
    <w:rsid w:val="002A182D"/>
    <w:rsid w:val="002A266A"/>
    <w:rsid w:val="002B4EF1"/>
    <w:rsid w:val="002C713B"/>
    <w:rsid w:val="002D51F4"/>
    <w:rsid w:val="002E23F9"/>
    <w:rsid w:val="002E634B"/>
    <w:rsid w:val="003329D2"/>
    <w:rsid w:val="00350C68"/>
    <w:rsid w:val="00351B5C"/>
    <w:rsid w:val="00353460"/>
    <w:rsid w:val="00355AB9"/>
    <w:rsid w:val="003622DE"/>
    <w:rsid w:val="00381015"/>
    <w:rsid w:val="00392AD7"/>
    <w:rsid w:val="003B5F4D"/>
    <w:rsid w:val="003B6875"/>
    <w:rsid w:val="003B76E2"/>
    <w:rsid w:val="003B7A87"/>
    <w:rsid w:val="003C0D06"/>
    <w:rsid w:val="003D0692"/>
    <w:rsid w:val="003D4E96"/>
    <w:rsid w:val="003E04F1"/>
    <w:rsid w:val="003E332D"/>
    <w:rsid w:val="003E3B1F"/>
    <w:rsid w:val="003F3F28"/>
    <w:rsid w:val="0041053B"/>
    <w:rsid w:val="004126F4"/>
    <w:rsid w:val="00420B5E"/>
    <w:rsid w:val="00443F6B"/>
    <w:rsid w:val="004569CB"/>
    <w:rsid w:val="00483132"/>
    <w:rsid w:val="00491196"/>
    <w:rsid w:val="00495860"/>
    <w:rsid w:val="004A191F"/>
    <w:rsid w:val="004C2656"/>
    <w:rsid w:val="004C3410"/>
    <w:rsid w:val="004E5D93"/>
    <w:rsid w:val="004E5F82"/>
    <w:rsid w:val="004F723B"/>
    <w:rsid w:val="005007BA"/>
    <w:rsid w:val="005223F6"/>
    <w:rsid w:val="00523CAC"/>
    <w:rsid w:val="00525867"/>
    <w:rsid w:val="005502A3"/>
    <w:rsid w:val="00560D33"/>
    <w:rsid w:val="0056398F"/>
    <w:rsid w:val="0057069B"/>
    <w:rsid w:val="0058397F"/>
    <w:rsid w:val="00585DF8"/>
    <w:rsid w:val="00596EC9"/>
    <w:rsid w:val="005B5ADB"/>
    <w:rsid w:val="005B79A1"/>
    <w:rsid w:val="005C04DE"/>
    <w:rsid w:val="005D440D"/>
    <w:rsid w:val="005E197E"/>
    <w:rsid w:val="005E7A79"/>
    <w:rsid w:val="005F1A5F"/>
    <w:rsid w:val="00617D2E"/>
    <w:rsid w:val="0062088E"/>
    <w:rsid w:val="006219A5"/>
    <w:rsid w:val="00623DC7"/>
    <w:rsid w:val="00625340"/>
    <w:rsid w:val="0064350C"/>
    <w:rsid w:val="00653A9B"/>
    <w:rsid w:val="00672D35"/>
    <w:rsid w:val="0068645B"/>
    <w:rsid w:val="006A2368"/>
    <w:rsid w:val="006A3770"/>
    <w:rsid w:val="006B407D"/>
    <w:rsid w:val="006C27E2"/>
    <w:rsid w:val="006D0F34"/>
    <w:rsid w:val="006E6A42"/>
    <w:rsid w:val="006E7E52"/>
    <w:rsid w:val="006F6FA8"/>
    <w:rsid w:val="00706C9F"/>
    <w:rsid w:val="00736B58"/>
    <w:rsid w:val="007446D0"/>
    <w:rsid w:val="007516CC"/>
    <w:rsid w:val="0075589A"/>
    <w:rsid w:val="00756D43"/>
    <w:rsid w:val="00774C99"/>
    <w:rsid w:val="00776CF8"/>
    <w:rsid w:val="00791A12"/>
    <w:rsid w:val="00793E9E"/>
    <w:rsid w:val="00795B6B"/>
    <w:rsid w:val="00796262"/>
    <w:rsid w:val="007A4340"/>
    <w:rsid w:val="007B61E2"/>
    <w:rsid w:val="007C2A18"/>
    <w:rsid w:val="007C47A0"/>
    <w:rsid w:val="007D3337"/>
    <w:rsid w:val="007E657E"/>
    <w:rsid w:val="007F78B6"/>
    <w:rsid w:val="008173F9"/>
    <w:rsid w:val="00820A95"/>
    <w:rsid w:val="00821C9E"/>
    <w:rsid w:val="00824951"/>
    <w:rsid w:val="00831CC4"/>
    <w:rsid w:val="008320A6"/>
    <w:rsid w:val="0083672F"/>
    <w:rsid w:val="00857FEF"/>
    <w:rsid w:val="0087040B"/>
    <w:rsid w:val="008832C6"/>
    <w:rsid w:val="00895825"/>
    <w:rsid w:val="008959FC"/>
    <w:rsid w:val="008A394D"/>
    <w:rsid w:val="008A6A39"/>
    <w:rsid w:val="008B329C"/>
    <w:rsid w:val="008C5314"/>
    <w:rsid w:val="008C623B"/>
    <w:rsid w:val="008D6EAA"/>
    <w:rsid w:val="008E46FA"/>
    <w:rsid w:val="008E671C"/>
    <w:rsid w:val="008F3393"/>
    <w:rsid w:val="00913912"/>
    <w:rsid w:val="00915151"/>
    <w:rsid w:val="00931DDE"/>
    <w:rsid w:val="00932D7B"/>
    <w:rsid w:val="00946F15"/>
    <w:rsid w:val="009576D1"/>
    <w:rsid w:val="00960BE2"/>
    <w:rsid w:val="009739C5"/>
    <w:rsid w:val="00973DE8"/>
    <w:rsid w:val="009746B4"/>
    <w:rsid w:val="00975D17"/>
    <w:rsid w:val="00980BED"/>
    <w:rsid w:val="00983E35"/>
    <w:rsid w:val="00992D52"/>
    <w:rsid w:val="00993CC4"/>
    <w:rsid w:val="009A7B7B"/>
    <w:rsid w:val="009D0A4C"/>
    <w:rsid w:val="009D24C0"/>
    <w:rsid w:val="009D4830"/>
    <w:rsid w:val="009D56E1"/>
    <w:rsid w:val="009D69BB"/>
    <w:rsid w:val="009E193F"/>
    <w:rsid w:val="00A04965"/>
    <w:rsid w:val="00A14611"/>
    <w:rsid w:val="00A17539"/>
    <w:rsid w:val="00A40A85"/>
    <w:rsid w:val="00A43CF2"/>
    <w:rsid w:val="00A47189"/>
    <w:rsid w:val="00A502EC"/>
    <w:rsid w:val="00A56362"/>
    <w:rsid w:val="00A56593"/>
    <w:rsid w:val="00A604A8"/>
    <w:rsid w:val="00A717CF"/>
    <w:rsid w:val="00A8559F"/>
    <w:rsid w:val="00A85EBF"/>
    <w:rsid w:val="00A91F8A"/>
    <w:rsid w:val="00A9625A"/>
    <w:rsid w:val="00A9760F"/>
    <w:rsid w:val="00AA0E1A"/>
    <w:rsid w:val="00AA2DAB"/>
    <w:rsid w:val="00AD151F"/>
    <w:rsid w:val="00AE5CEB"/>
    <w:rsid w:val="00AE5EF4"/>
    <w:rsid w:val="00B0147F"/>
    <w:rsid w:val="00B24B67"/>
    <w:rsid w:val="00B25BDD"/>
    <w:rsid w:val="00B45393"/>
    <w:rsid w:val="00B53B22"/>
    <w:rsid w:val="00B54622"/>
    <w:rsid w:val="00B610C1"/>
    <w:rsid w:val="00B62CAA"/>
    <w:rsid w:val="00B75607"/>
    <w:rsid w:val="00B85789"/>
    <w:rsid w:val="00BB1795"/>
    <w:rsid w:val="00BB3FB0"/>
    <w:rsid w:val="00BD1FD5"/>
    <w:rsid w:val="00BE6755"/>
    <w:rsid w:val="00C1060E"/>
    <w:rsid w:val="00C27777"/>
    <w:rsid w:val="00C30A0A"/>
    <w:rsid w:val="00C47B0B"/>
    <w:rsid w:val="00C545A3"/>
    <w:rsid w:val="00C6002A"/>
    <w:rsid w:val="00C60E80"/>
    <w:rsid w:val="00C74DFB"/>
    <w:rsid w:val="00C80430"/>
    <w:rsid w:val="00CA0E89"/>
    <w:rsid w:val="00CA2E84"/>
    <w:rsid w:val="00CA6D27"/>
    <w:rsid w:val="00CB3955"/>
    <w:rsid w:val="00CB454D"/>
    <w:rsid w:val="00CB6C18"/>
    <w:rsid w:val="00CC0634"/>
    <w:rsid w:val="00CC3B93"/>
    <w:rsid w:val="00CD7CF8"/>
    <w:rsid w:val="00CE0B55"/>
    <w:rsid w:val="00D0557C"/>
    <w:rsid w:val="00D15E39"/>
    <w:rsid w:val="00D17FCB"/>
    <w:rsid w:val="00D23ACF"/>
    <w:rsid w:val="00D255A0"/>
    <w:rsid w:val="00D411A4"/>
    <w:rsid w:val="00D41808"/>
    <w:rsid w:val="00D4467C"/>
    <w:rsid w:val="00D5487A"/>
    <w:rsid w:val="00D563C7"/>
    <w:rsid w:val="00D56E73"/>
    <w:rsid w:val="00D624A6"/>
    <w:rsid w:val="00D62C0F"/>
    <w:rsid w:val="00D76EC7"/>
    <w:rsid w:val="00D76F08"/>
    <w:rsid w:val="00DA2FDC"/>
    <w:rsid w:val="00DA51BB"/>
    <w:rsid w:val="00DC1767"/>
    <w:rsid w:val="00DC639D"/>
    <w:rsid w:val="00DC72A4"/>
    <w:rsid w:val="00DD467A"/>
    <w:rsid w:val="00DE1B06"/>
    <w:rsid w:val="00DE4EBB"/>
    <w:rsid w:val="00DF1E72"/>
    <w:rsid w:val="00DF4B56"/>
    <w:rsid w:val="00E0404D"/>
    <w:rsid w:val="00E1205C"/>
    <w:rsid w:val="00E15946"/>
    <w:rsid w:val="00E17D9C"/>
    <w:rsid w:val="00E46352"/>
    <w:rsid w:val="00E4669A"/>
    <w:rsid w:val="00E52046"/>
    <w:rsid w:val="00E537B8"/>
    <w:rsid w:val="00E65B6C"/>
    <w:rsid w:val="00E76841"/>
    <w:rsid w:val="00E90D8A"/>
    <w:rsid w:val="00E925E4"/>
    <w:rsid w:val="00E92D10"/>
    <w:rsid w:val="00EA6455"/>
    <w:rsid w:val="00EC2536"/>
    <w:rsid w:val="00EF211C"/>
    <w:rsid w:val="00F2240C"/>
    <w:rsid w:val="00F23907"/>
    <w:rsid w:val="00F262F6"/>
    <w:rsid w:val="00F4047C"/>
    <w:rsid w:val="00F41929"/>
    <w:rsid w:val="00F4232E"/>
    <w:rsid w:val="00F53294"/>
    <w:rsid w:val="00F5798E"/>
    <w:rsid w:val="00F61D6B"/>
    <w:rsid w:val="00F67E9A"/>
    <w:rsid w:val="00F71BB1"/>
    <w:rsid w:val="00FA00A8"/>
    <w:rsid w:val="00FA4627"/>
    <w:rsid w:val="00FB5682"/>
    <w:rsid w:val="00FD2A1E"/>
    <w:rsid w:val="00FF11A2"/>
    <w:rsid w:val="00FF369F"/>
    <w:rsid w:val="3E191A3F"/>
    <w:rsid w:val="4AD1453B"/>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2F0EE3A"/>
  <w15:docId w15:val="{7CE06AE4-F4ED-47B5-8953-C20AAB7D1ECA}"/>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p14">
  <w:docDefaults>
    <w:rPrDefault>
      <w:rPr>
        <w:rFonts w:asciiTheme="minorHAnsi" w:hAnsiTheme="minorHAnsi" w:eastAsia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uiPriority="0"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styleId="Normal" w:default="1">
    <w:name w:val="Normal"/>
    <w:qFormat/>
    <w:rsid w:val="00793E9E"/>
    <w:pPr>
      <w:spacing w:before="60" w:after="0"/>
    </w:pPr>
  </w:style>
  <w:style w:type="paragraph" w:styleId="Heading1">
    <w:name w:val="heading 1"/>
    <w:basedOn w:val="Normal"/>
    <w:next w:val="Normal"/>
    <w:link w:val="Heading1Char"/>
    <w:uiPriority w:val="9"/>
    <w:qFormat/>
    <w:rsid w:val="00793E9E"/>
    <w:pPr>
      <w:keepNext/>
      <w:keepLines/>
      <w:spacing w:before="360" w:after="240"/>
      <w:jc w:val="center"/>
      <w:outlineLvl w:val="0"/>
    </w:pPr>
    <w:rPr>
      <w:rFonts w:asciiTheme="majorHAnsi" w:hAnsiTheme="majorHAnsi" w:eastAsiaTheme="majorEastAsia" w:cstheme="majorBidi"/>
      <w:b/>
      <w:color w:val="2E74B5" w:themeColor="accent1" w:themeShade="BF"/>
      <w:sz w:val="44"/>
      <w:szCs w:val="32"/>
    </w:rPr>
  </w:style>
  <w:style w:type="paragraph" w:styleId="Heading2">
    <w:name w:val="heading 2"/>
    <w:basedOn w:val="Normal"/>
    <w:next w:val="Normal"/>
    <w:link w:val="Heading2Char"/>
    <w:uiPriority w:val="9"/>
    <w:unhideWhenUsed/>
    <w:qFormat/>
    <w:rsid w:val="00DC1767"/>
    <w:pPr>
      <w:keepNext/>
      <w:keepLines/>
      <w:spacing w:before="40"/>
      <w:outlineLvl w:val="1"/>
    </w:pPr>
    <w:rPr>
      <w:rFonts w:asciiTheme="majorHAnsi" w:hAnsiTheme="majorHAnsi" w:eastAsiaTheme="majorEastAsia" w:cstheme="majorBidi"/>
      <w:color w:val="2E74B5" w:themeColor="accent1" w:themeShade="BF"/>
      <w:sz w:val="26"/>
      <w:szCs w:val="26"/>
    </w:rPr>
  </w:style>
  <w:style w:type="paragraph" w:styleId="Heading3">
    <w:name w:val="heading 3"/>
    <w:basedOn w:val="Normal"/>
    <w:next w:val="Normal"/>
    <w:link w:val="Heading3Char"/>
    <w:autoRedefine/>
    <w:uiPriority w:val="9"/>
    <w:unhideWhenUsed/>
    <w:qFormat/>
    <w:rsid w:val="0014646D"/>
    <w:pPr>
      <w:keepNext/>
      <w:keepLines/>
      <w:numPr>
        <w:numId w:val="35"/>
      </w:numPr>
      <w:spacing w:before="120"/>
      <w:ind w:left="284"/>
      <w:outlineLvl w:val="2"/>
    </w:pPr>
    <w:rPr>
      <w:rFonts w:asciiTheme="majorHAnsi" w:hAnsiTheme="majorHAnsi" w:eastAsiaTheme="majorEastAsia" w:cstheme="majorBidi"/>
      <w:b/>
      <w:color w:val="1F4D78" w:themeColor="accent1" w:themeShade="7F"/>
      <w:sz w:val="28"/>
      <w:szCs w:val="24"/>
    </w:rPr>
  </w:style>
  <w:style w:type="paragraph" w:styleId="Heading4">
    <w:name w:val="heading 4"/>
    <w:basedOn w:val="Normal"/>
    <w:next w:val="Normal"/>
    <w:link w:val="Heading4Char"/>
    <w:autoRedefine/>
    <w:uiPriority w:val="9"/>
    <w:unhideWhenUsed/>
    <w:qFormat/>
    <w:rsid w:val="00DA51BB"/>
    <w:pPr>
      <w:keepNext/>
      <w:keepLines/>
      <w:spacing w:before="40"/>
      <w:outlineLvl w:val="3"/>
    </w:pPr>
    <w:rPr>
      <w:rFonts w:ascii="Calibri" w:hAnsi="Calibri" w:cs="Calibri"/>
      <w:b/>
      <w:bCs/>
      <w:color w:val="000000"/>
    </w:rPr>
  </w:style>
  <w:style w:type="paragraph" w:styleId="Heading5">
    <w:name w:val="heading 5"/>
    <w:basedOn w:val="Normal"/>
    <w:next w:val="Normal"/>
    <w:link w:val="Heading5Char"/>
    <w:uiPriority w:val="9"/>
    <w:unhideWhenUsed/>
    <w:qFormat/>
    <w:rsid w:val="00AE5EF4"/>
    <w:pPr>
      <w:keepNext/>
      <w:keepLines/>
      <w:spacing w:before="40"/>
      <w:outlineLvl w:val="4"/>
    </w:pPr>
    <w:rPr>
      <w:rFonts w:asciiTheme="majorHAnsi" w:hAnsiTheme="majorHAnsi" w:eastAsiaTheme="majorEastAsia" w:cstheme="majorBidi"/>
      <w:color w:val="2E74B5" w:themeColor="accent1" w:themeShade="BF"/>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sid w:val="00793E9E"/>
    <w:rPr>
      <w:rFonts w:asciiTheme="majorHAnsi" w:hAnsiTheme="majorHAnsi" w:eastAsiaTheme="majorEastAsia" w:cstheme="majorBidi"/>
      <w:b/>
      <w:color w:val="2E74B5" w:themeColor="accent1" w:themeShade="BF"/>
      <w:sz w:val="44"/>
      <w:szCs w:val="32"/>
    </w:rPr>
  </w:style>
  <w:style w:type="character" w:styleId="Heading2Char" w:customStyle="1">
    <w:name w:val="Heading 2 Char"/>
    <w:basedOn w:val="DefaultParagraphFont"/>
    <w:link w:val="Heading2"/>
    <w:uiPriority w:val="9"/>
    <w:rsid w:val="00DC1767"/>
    <w:rPr>
      <w:rFonts w:asciiTheme="majorHAnsi" w:hAnsiTheme="majorHAnsi" w:eastAsiaTheme="majorEastAsia" w:cstheme="majorBidi"/>
      <w:color w:val="2E74B5" w:themeColor="accent1" w:themeShade="BF"/>
      <w:sz w:val="26"/>
      <w:szCs w:val="26"/>
    </w:rPr>
  </w:style>
  <w:style w:type="character" w:styleId="Heading3Char" w:customStyle="1">
    <w:name w:val="Heading 3 Char"/>
    <w:basedOn w:val="DefaultParagraphFont"/>
    <w:link w:val="Heading3"/>
    <w:uiPriority w:val="9"/>
    <w:rsid w:val="0014646D"/>
    <w:rPr>
      <w:rFonts w:asciiTheme="majorHAnsi" w:hAnsiTheme="majorHAnsi" w:eastAsiaTheme="majorEastAsia" w:cstheme="majorBidi"/>
      <w:b/>
      <w:color w:val="1F4D78" w:themeColor="accent1" w:themeShade="7F"/>
      <w:sz w:val="28"/>
      <w:szCs w:val="24"/>
    </w:rPr>
  </w:style>
  <w:style w:type="paragraph" w:styleId="ListParagraph">
    <w:name w:val="List Paragraph"/>
    <w:basedOn w:val="Normal"/>
    <w:uiPriority w:val="34"/>
    <w:qFormat/>
    <w:rsid w:val="001B1F8F"/>
    <w:pPr>
      <w:ind w:left="720"/>
      <w:contextualSpacing/>
    </w:pPr>
  </w:style>
  <w:style w:type="paragraph" w:styleId="TOC3">
    <w:name w:val="toc 3"/>
    <w:basedOn w:val="Normal"/>
    <w:next w:val="Normal"/>
    <w:autoRedefine/>
    <w:uiPriority w:val="39"/>
    <w:unhideWhenUsed/>
    <w:rsid w:val="00793E9E"/>
    <w:pPr>
      <w:tabs>
        <w:tab w:val="right" w:leader="dot" w:pos="9016"/>
      </w:tabs>
      <w:spacing w:after="100"/>
      <w:ind w:left="440"/>
    </w:pPr>
  </w:style>
  <w:style w:type="character" w:styleId="Hyperlink">
    <w:name w:val="Hyperlink"/>
    <w:basedOn w:val="DefaultParagraphFont"/>
    <w:uiPriority w:val="99"/>
    <w:unhideWhenUsed/>
    <w:rsid w:val="0075589A"/>
    <w:rPr>
      <w:color w:val="0563C1" w:themeColor="hyperlink"/>
      <w:u w:val="single"/>
    </w:rPr>
  </w:style>
  <w:style w:type="paragraph" w:styleId="BalloonText">
    <w:name w:val="Balloon Text"/>
    <w:basedOn w:val="Normal"/>
    <w:link w:val="BalloonTextChar"/>
    <w:uiPriority w:val="99"/>
    <w:semiHidden/>
    <w:unhideWhenUsed/>
    <w:rsid w:val="009D69BB"/>
    <w:pPr>
      <w:spacing w:line="240" w:lineRule="auto"/>
    </w:pPr>
    <w:rPr>
      <w:rFonts w:ascii="Segoe UI" w:hAnsi="Segoe UI" w:cs="Segoe UI"/>
      <w:sz w:val="18"/>
      <w:szCs w:val="18"/>
    </w:rPr>
  </w:style>
  <w:style w:type="character" w:styleId="BalloonTextChar" w:customStyle="1">
    <w:name w:val="Balloon Text Char"/>
    <w:basedOn w:val="DefaultParagraphFont"/>
    <w:link w:val="BalloonText"/>
    <w:uiPriority w:val="99"/>
    <w:semiHidden/>
    <w:rsid w:val="009D69BB"/>
    <w:rPr>
      <w:rFonts w:ascii="Segoe UI" w:hAnsi="Segoe UI" w:cs="Segoe UI"/>
      <w:sz w:val="18"/>
      <w:szCs w:val="18"/>
    </w:rPr>
  </w:style>
  <w:style w:type="character" w:styleId="Heading4Char" w:customStyle="1">
    <w:name w:val="Heading 4 Char"/>
    <w:basedOn w:val="DefaultParagraphFont"/>
    <w:link w:val="Heading4"/>
    <w:uiPriority w:val="9"/>
    <w:rsid w:val="00DA51BB"/>
    <w:rPr>
      <w:rFonts w:ascii="Calibri" w:hAnsi="Calibri" w:cs="Calibri"/>
      <w:b/>
      <w:bCs/>
      <w:color w:val="000000"/>
    </w:rPr>
  </w:style>
  <w:style w:type="character" w:styleId="Heading5Char" w:customStyle="1">
    <w:name w:val="Heading 5 Char"/>
    <w:basedOn w:val="DefaultParagraphFont"/>
    <w:link w:val="Heading5"/>
    <w:uiPriority w:val="9"/>
    <w:rsid w:val="00AE5EF4"/>
    <w:rPr>
      <w:rFonts w:asciiTheme="majorHAnsi" w:hAnsiTheme="majorHAnsi" w:eastAsiaTheme="majorEastAsia" w:cstheme="majorBidi"/>
      <w:color w:val="2E74B5" w:themeColor="accent1" w:themeShade="BF"/>
    </w:rPr>
  </w:style>
  <w:style w:type="paragraph" w:styleId="Header">
    <w:name w:val="header"/>
    <w:basedOn w:val="Normal"/>
    <w:link w:val="HeaderChar"/>
    <w:uiPriority w:val="99"/>
    <w:unhideWhenUsed/>
    <w:rsid w:val="00617D2E"/>
    <w:pPr>
      <w:tabs>
        <w:tab w:val="center" w:pos="4513"/>
        <w:tab w:val="right" w:pos="9026"/>
      </w:tabs>
      <w:spacing w:before="0" w:line="240" w:lineRule="auto"/>
    </w:pPr>
  </w:style>
  <w:style w:type="character" w:styleId="HeaderChar" w:customStyle="1">
    <w:name w:val="Header Char"/>
    <w:basedOn w:val="DefaultParagraphFont"/>
    <w:link w:val="Header"/>
    <w:uiPriority w:val="99"/>
    <w:rsid w:val="00617D2E"/>
  </w:style>
  <w:style w:type="paragraph" w:styleId="Footer">
    <w:name w:val="footer"/>
    <w:basedOn w:val="Normal"/>
    <w:link w:val="FooterChar"/>
    <w:uiPriority w:val="99"/>
    <w:unhideWhenUsed/>
    <w:rsid w:val="00617D2E"/>
    <w:pPr>
      <w:tabs>
        <w:tab w:val="center" w:pos="4513"/>
        <w:tab w:val="right" w:pos="9026"/>
      </w:tabs>
      <w:spacing w:before="0" w:line="240" w:lineRule="auto"/>
    </w:pPr>
  </w:style>
  <w:style w:type="character" w:styleId="FooterChar" w:customStyle="1">
    <w:name w:val="Footer Char"/>
    <w:basedOn w:val="DefaultParagraphFont"/>
    <w:link w:val="Footer"/>
    <w:uiPriority w:val="99"/>
    <w:rsid w:val="00617D2E"/>
  </w:style>
  <w:style w:type="table" w:styleId="TableGrid">
    <w:name w:val="Table Grid"/>
    <w:basedOn w:val="TableNormal"/>
    <w:uiPriority w:val="39"/>
    <w:rsid w:val="005502A3"/>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BodyText">
    <w:name w:val="Body Text"/>
    <w:basedOn w:val="Normal"/>
    <w:link w:val="BodyTextChar"/>
    <w:semiHidden/>
    <w:unhideWhenUsed/>
    <w:rsid w:val="001347DF"/>
    <w:pPr>
      <w:spacing w:before="0" w:line="240" w:lineRule="auto"/>
      <w:jc w:val="both"/>
    </w:pPr>
    <w:rPr>
      <w:rFonts w:ascii="ClassGarmnd BT" w:hAnsi="ClassGarmnd BT" w:eastAsia="Times New Roman" w:cs="Times New Roman"/>
      <w:sz w:val="24"/>
      <w:szCs w:val="20"/>
    </w:rPr>
  </w:style>
  <w:style w:type="character" w:styleId="BodyTextChar" w:customStyle="1">
    <w:name w:val="Body Text Char"/>
    <w:basedOn w:val="DefaultParagraphFont"/>
    <w:link w:val="BodyText"/>
    <w:semiHidden/>
    <w:rsid w:val="001347DF"/>
    <w:rPr>
      <w:rFonts w:ascii="ClassGarmnd BT" w:hAnsi="ClassGarmnd BT" w:eastAsia="Times New Roman" w:cs="Times New Roman"/>
      <w:sz w:val="24"/>
      <w:szCs w:val="20"/>
    </w:rPr>
  </w:style>
  <w:style w:type="paragraph" w:styleId="NormalWeb">
    <w:name w:val="Normal (Web)"/>
    <w:basedOn w:val="Normal"/>
    <w:uiPriority w:val="99"/>
    <w:unhideWhenUsed/>
    <w:rsid w:val="00E15946"/>
    <w:pPr>
      <w:spacing w:before="0" w:line="240" w:lineRule="auto"/>
    </w:pPr>
    <w:rPr>
      <w:rFonts w:ascii="Times New Roman" w:hAnsi="Times New Roman" w:cs="Times New Roman"/>
      <w:sz w:val="24"/>
      <w:szCs w:val="24"/>
      <w:lang w:eastAsia="en-GB"/>
    </w:rPr>
  </w:style>
  <w:style w:type="paragraph" w:styleId="NoSpacing">
    <w:name w:val="No Spacing"/>
    <w:uiPriority w:val="1"/>
    <w:qFormat/>
    <w:rsid w:val="00DF4B56"/>
    <w:pPr>
      <w:spacing w:after="0" w:line="240" w:lineRule="auto"/>
    </w:pPr>
    <w:rPr>
      <w:rFonts w:eastAsiaTheme="minorEastAsia"/>
      <w:lang w:eastAsia="zh-CN"/>
    </w:rPr>
  </w:style>
  <w:style w:type="paragraph" w:styleId="Default" w:customStyle="1">
    <w:name w:val="Default"/>
    <w:rsid w:val="00DF4B56"/>
    <w:pPr>
      <w:autoSpaceDE w:val="0"/>
      <w:autoSpaceDN w:val="0"/>
      <w:adjustRightInd w:val="0"/>
      <w:spacing w:after="0" w:line="240" w:lineRule="auto"/>
    </w:pPr>
    <w:rPr>
      <w:rFonts w:ascii="Arial" w:hAnsi="Arial" w:cs="Arial" w:eastAsiaTheme="minorEastAsia"/>
      <w:color w:val="000000"/>
      <w:sz w:val="24"/>
      <w:szCs w:val="24"/>
      <w:lang w:eastAsia="zh-CN"/>
    </w:rPr>
  </w:style>
  <w:style w:type="paragraph" w:styleId="TOC2">
    <w:name w:val="toc 2"/>
    <w:basedOn w:val="Normal"/>
    <w:next w:val="Normal"/>
    <w:autoRedefine/>
    <w:uiPriority w:val="39"/>
    <w:unhideWhenUsed/>
    <w:rsid w:val="00A43CF2"/>
    <w:pPr>
      <w:spacing w:after="100"/>
      <w:ind w:left="220"/>
    </w:pPr>
  </w:style>
  <w:style w:type="paragraph" w:styleId="TOC4">
    <w:name w:val="toc 4"/>
    <w:basedOn w:val="Normal"/>
    <w:next w:val="Normal"/>
    <w:autoRedefine/>
    <w:uiPriority w:val="39"/>
    <w:unhideWhenUsed/>
    <w:rsid w:val="00A43CF2"/>
    <w:pPr>
      <w:spacing w:after="100"/>
      <w:ind w:left="660"/>
    </w:pPr>
  </w:style>
  <w:style w:type="paragraph" w:styleId="TOC1">
    <w:name w:val="toc 1"/>
    <w:basedOn w:val="Normal"/>
    <w:next w:val="Normal"/>
    <w:autoRedefine/>
    <w:uiPriority w:val="39"/>
    <w:unhideWhenUsed/>
    <w:rsid w:val="00A43CF2"/>
    <w:pPr>
      <w:spacing w:after="100"/>
    </w:pPr>
  </w:style>
  <w:style w:type="character" w:styleId="CommentReference">
    <w:name w:val="annotation reference"/>
    <w:basedOn w:val="DefaultParagraphFont"/>
    <w:uiPriority w:val="99"/>
    <w:semiHidden/>
    <w:unhideWhenUsed/>
    <w:rsid w:val="00C47B0B"/>
    <w:rPr>
      <w:sz w:val="16"/>
      <w:szCs w:val="16"/>
    </w:rPr>
  </w:style>
  <w:style w:type="paragraph" w:styleId="CommentText">
    <w:name w:val="annotation text"/>
    <w:basedOn w:val="Normal"/>
    <w:link w:val="CommentTextChar"/>
    <w:uiPriority w:val="99"/>
    <w:semiHidden/>
    <w:unhideWhenUsed/>
    <w:rsid w:val="00C47B0B"/>
    <w:pPr>
      <w:spacing w:line="240" w:lineRule="auto"/>
    </w:pPr>
    <w:rPr>
      <w:sz w:val="20"/>
      <w:szCs w:val="20"/>
    </w:rPr>
  </w:style>
  <w:style w:type="character" w:styleId="CommentTextChar" w:customStyle="1">
    <w:name w:val="Comment Text Char"/>
    <w:basedOn w:val="DefaultParagraphFont"/>
    <w:link w:val="CommentText"/>
    <w:uiPriority w:val="99"/>
    <w:semiHidden/>
    <w:rsid w:val="00C47B0B"/>
    <w:rPr>
      <w:sz w:val="20"/>
      <w:szCs w:val="20"/>
    </w:rPr>
  </w:style>
  <w:style w:type="paragraph" w:styleId="CommentSubject">
    <w:name w:val="annotation subject"/>
    <w:basedOn w:val="CommentText"/>
    <w:next w:val="CommentText"/>
    <w:link w:val="CommentSubjectChar"/>
    <w:uiPriority w:val="99"/>
    <w:semiHidden/>
    <w:unhideWhenUsed/>
    <w:rsid w:val="00C47B0B"/>
    <w:rPr>
      <w:b/>
      <w:bCs/>
    </w:rPr>
  </w:style>
  <w:style w:type="character" w:styleId="CommentSubjectChar" w:customStyle="1">
    <w:name w:val="Comment Subject Char"/>
    <w:basedOn w:val="CommentTextChar"/>
    <w:link w:val="CommentSubject"/>
    <w:uiPriority w:val="99"/>
    <w:semiHidden/>
    <w:rsid w:val="00C47B0B"/>
    <w:rPr>
      <w:b/>
      <w:bCs/>
      <w:sz w:val="20"/>
      <w:szCs w:val="20"/>
    </w:rPr>
  </w:style>
  <w:style w:type="character" w:styleId="UnresolvedMention">
    <w:name w:val="Unresolved Mention"/>
    <w:basedOn w:val="DefaultParagraphFont"/>
    <w:uiPriority w:val="99"/>
    <w:semiHidden/>
    <w:unhideWhenUsed/>
    <w:rsid w:val="009739C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9668351">
      <w:bodyDiv w:val="1"/>
      <w:marLeft w:val="0"/>
      <w:marRight w:val="0"/>
      <w:marTop w:val="0"/>
      <w:marBottom w:val="0"/>
      <w:divBdr>
        <w:top w:val="none" w:sz="0" w:space="0" w:color="auto"/>
        <w:left w:val="none" w:sz="0" w:space="0" w:color="auto"/>
        <w:bottom w:val="none" w:sz="0" w:space="0" w:color="auto"/>
        <w:right w:val="none" w:sz="0" w:space="0" w:color="auto"/>
      </w:divBdr>
    </w:div>
    <w:div w:id="74017317">
      <w:bodyDiv w:val="1"/>
      <w:marLeft w:val="0"/>
      <w:marRight w:val="0"/>
      <w:marTop w:val="0"/>
      <w:marBottom w:val="0"/>
      <w:divBdr>
        <w:top w:val="none" w:sz="0" w:space="0" w:color="auto"/>
        <w:left w:val="none" w:sz="0" w:space="0" w:color="auto"/>
        <w:bottom w:val="none" w:sz="0" w:space="0" w:color="auto"/>
        <w:right w:val="none" w:sz="0" w:space="0" w:color="auto"/>
      </w:divBdr>
    </w:div>
    <w:div w:id="385186549">
      <w:bodyDiv w:val="1"/>
      <w:marLeft w:val="0"/>
      <w:marRight w:val="0"/>
      <w:marTop w:val="0"/>
      <w:marBottom w:val="0"/>
      <w:divBdr>
        <w:top w:val="none" w:sz="0" w:space="0" w:color="auto"/>
        <w:left w:val="none" w:sz="0" w:space="0" w:color="auto"/>
        <w:bottom w:val="none" w:sz="0" w:space="0" w:color="auto"/>
        <w:right w:val="none" w:sz="0" w:space="0" w:color="auto"/>
      </w:divBdr>
    </w:div>
    <w:div w:id="399786793">
      <w:bodyDiv w:val="1"/>
      <w:marLeft w:val="0"/>
      <w:marRight w:val="0"/>
      <w:marTop w:val="0"/>
      <w:marBottom w:val="0"/>
      <w:divBdr>
        <w:top w:val="none" w:sz="0" w:space="0" w:color="auto"/>
        <w:left w:val="none" w:sz="0" w:space="0" w:color="auto"/>
        <w:bottom w:val="none" w:sz="0" w:space="0" w:color="auto"/>
        <w:right w:val="none" w:sz="0" w:space="0" w:color="auto"/>
      </w:divBdr>
    </w:div>
    <w:div w:id="405418106">
      <w:bodyDiv w:val="1"/>
      <w:marLeft w:val="0"/>
      <w:marRight w:val="0"/>
      <w:marTop w:val="0"/>
      <w:marBottom w:val="0"/>
      <w:divBdr>
        <w:top w:val="none" w:sz="0" w:space="0" w:color="auto"/>
        <w:left w:val="none" w:sz="0" w:space="0" w:color="auto"/>
        <w:bottom w:val="none" w:sz="0" w:space="0" w:color="auto"/>
        <w:right w:val="none" w:sz="0" w:space="0" w:color="auto"/>
      </w:divBdr>
    </w:div>
    <w:div w:id="435951454">
      <w:bodyDiv w:val="1"/>
      <w:marLeft w:val="0"/>
      <w:marRight w:val="0"/>
      <w:marTop w:val="0"/>
      <w:marBottom w:val="0"/>
      <w:divBdr>
        <w:top w:val="none" w:sz="0" w:space="0" w:color="auto"/>
        <w:left w:val="none" w:sz="0" w:space="0" w:color="auto"/>
        <w:bottom w:val="none" w:sz="0" w:space="0" w:color="auto"/>
        <w:right w:val="none" w:sz="0" w:space="0" w:color="auto"/>
      </w:divBdr>
    </w:div>
    <w:div w:id="461269160">
      <w:bodyDiv w:val="1"/>
      <w:marLeft w:val="0"/>
      <w:marRight w:val="0"/>
      <w:marTop w:val="0"/>
      <w:marBottom w:val="0"/>
      <w:divBdr>
        <w:top w:val="none" w:sz="0" w:space="0" w:color="auto"/>
        <w:left w:val="none" w:sz="0" w:space="0" w:color="auto"/>
        <w:bottom w:val="none" w:sz="0" w:space="0" w:color="auto"/>
        <w:right w:val="none" w:sz="0" w:space="0" w:color="auto"/>
      </w:divBdr>
    </w:div>
    <w:div w:id="577137892">
      <w:bodyDiv w:val="1"/>
      <w:marLeft w:val="0"/>
      <w:marRight w:val="0"/>
      <w:marTop w:val="0"/>
      <w:marBottom w:val="0"/>
      <w:divBdr>
        <w:top w:val="none" w:sz="0" w:space="0" w:color="auto"/>
        <w:left w:val="none" w:sz="0" w:space="0" w:color="auto"/>
        <w:bottom w:val="none" w:sz="0" w:space="0" w:color="auto"/>
        <w:right w:val="none" w:sz="0" w:space="0" w:color="auto"/>
      </w:divBdr>
    </w:div>
    <w:div w:id="652225149">
      <w:bodyDiv w:val="1"/>
      <w:marLeft w:val="0"/>
      <w:marRight w:val="0"/>
      <w:marTop w:val="0"/>
      <w:marBottom w:val="0"/>
      <w:divBdr>
        <w:top w:val="none" w:sz="0" w:space="0" w:color="auto"/>
        <w:left w:val="none" w:sz="0" w:space="0" w:color="auto"/>
        <w:bottom w:val="none" w:sz="0" w:space="0" w:color="auto"/>
        <w:right w:val="none" w:sz="0" w:space="0" w:color="auto"/>
      </w:divBdr>
    </w:div>
    <w:div w:id="817185255">
      <w:bodyDiv w:val="1"/>
      <w:marLeft w:val="0"/>
      <w:marRight w:val="0"/>
      <w:marTop w:val="0"/>
      <w:marBottom w:val="0"/>
      <w:divBdr>
        <w:top w:val="none" w:sz="0" w:space="0" w:color="auto"/>
        <w:left w:val="none" w:sz="0" w:space="0" w:color="auto"/>
        <w:bottom w:val="none" w:sz="0" w:space="0" w:color="auto"/>
        <w:right w:val="none" w:sz="0" w:space="0" w:color="auto"/>
      </w:divBdr>
    </w:div>
    <w:div w:id="883561283">
      <w:bodyDiv w:val="1"/>
      <w:marLeft w:val="0"/>
      <w:marRight w:val="0"/>
      <w:marTop w:val="0"/>
      <w:marBottom w:val="0"/>
      <w:divBdr>
        <w:top w:val="none" w:sz="0" w:space="0" w:color="auto"/>
        <w:left w:val="none" w:sz="0" w:space="0" w:color="auto"/>
        <w:bottom w:val="none" w:sz="0" w:space="0" w:color="auto"/>
        <w:right w:val="none" w:sz="0" w:space="0" w:color="auto"/>
      </w:divBdr>
    </w:div>
    <w:div w:id="995186361">
      <w:bodyDiv w:val="1"/>
      <w:marLeft w:val="0"/>
      <w:marRight w:val="0"/>
      <w:marTop w:val="0"/>
      <w:marBottom w:val="0"/>
      <w:divBdr>
        <w:top w:val="none" w:sz="0" w:space="0" w:color="auto"/>
        <w:left w:val="none" w:sz="0" w:space="0" w:color="auto"/>
        <w:bottom w:val="none" w:sz="0" w:space="0" w:color="auto"/>
        <w:right w:val="none" w:sz="0" w:space="0" w:color="auto"/>
      </w:divBdr>
    </w:div>
    <w:div w:id="1085030940">
      <w:bodyDiv w:val="1"/>
      <w:marLeft w:val="0"/>
      <w:marRight w:val="0"/>
      <w:marTop w:val="0"/>
      <w:marBottom w:val="0"/>
      <w:divBdr>
        <w:top w:val="none" w:sz="0" w:space="0" w:color="auto"/>
        <w:left w:val="none" w:sz="0" w:space="0" w:color="auto"/>
        <w:bottom w:val="none" w:sz="0" w:space="0" w:color="auto"/>
        <w:right w:val="none" w:sz="0" w:space="0" w:color="auto"/>
      </w:divBdr>
    </w:div>
    <w:div w:id="1383484771">
      <w:bodyDiv w:val="1"/>
      <w:marLeft w:val="0"/>
      <w:marRight w:val="0"/>
      <w:marTop w:val="0"/>
      <w:marBottom w:val="0"/>
      <w:divBdr>
        <w:top w:val="none" w:sz="0" w:space="0" w:color="auto"/>
        <w:left w:val="none" w:sz="0" w:space="0" w:color="auto"/>
        <w:bottom w:val="none" w:sz="0" w:space="0" w:color="auto"/>
        <w:right w:val="none" w:sz="0" w:space="0" w:color="auto"/>
      </w:divBdr>
    </w:div>
    <w:div w:id="1412845984">
      <w:bodyDiv w:val="1"/>
      <w:marLeft w:val="0"/>
      <w:marRight w:val="0"/>
      <w:marTop w:val="0"/>
      <w:marBottom w:val="0"/>
      <w:divBdr>
        <w:top w:val="none" w:sz="0" w:space="0" w:color="auto"/>
        <w:left w:val="none" w:sz="0" w:space="0" w:color="auto"/>
        <w:bottom w:val="none" w:sz="0" w:space="0" w:color="auto"/>
        <w:right w:val="none" w:sz="0" w:space="0" w:color="auto"/>
      </w:divBdr>
    </w:div>
    <w:div w:id="1564830990">
      <w:bodyDiv w:val="1"/>
      <w:marLeft w:val="0"/>
      <w:marRight w:val="0"/>
      <w:marTop w:val="0"/>
      <w:marBottom w:val="0"/>
      <w:divBdr>
        <w:top w:val="none" w:sz="0" w:space="0" w:color="auto"/>
        <w:left w:val="none" w:sz="0" w:space="0" w:color="auto"/>
        <w:bottom w:val="none" w:sz="0" w:space="0" w:color="auto"/>
        <w:right w:val="none" w:sz="0" w:space="0" w:color="auto"/>
      </w:divBdr>
    </w:div>
    <w:div w:id="1574117454">
      <w:bodyDiv w:val="1"/>
      <w:marLeft w:val="0"/>
      <w:marRight w:val="0"/>
      <w:marTop w:val="0"/>
      <w:marBottom w:val="0"/>
      <w:divBdr>
        <w:top w:val="none" w:sz="0" w:space="0" w:color="auto"/>
        <w:left w:val="none" w:sz="0" w:space="0" w:color="auto"/>
        <w:bottom w:val="none" w:sz="0" w:space="0" w:color="auto"/>
        <w:right w:val="none" w:sz="0" w:space="0" w:color="auto"/>
      </w:divBdr>
    </w:div>
    <w:div w:id="1793983735">
      <w:bodyDiv w:val="1"/>
      <w:marLeft w:val="0"/>
      <w:marRight w:val="0"/>
      <w:marTop w:val="0"/>
      <w:marBottom w:val="0"/>
      <w:divBdr>
        <w:top w:val="none" w:sz="0" w:space="0" w:color="auto"/>
        <w:left w:val="none" w:sz="0" w:space="0" w:color="auto"/>
        <w:bottom w:val="none" w:sz="0" w:space="0" w:color="auto"/>
        <w:right w:val="none" w:sz="0" w:space="0" w:color="auto"/>
      </w:divBdr>
    </w:div>
    <w:div w:id="1849323824">
      <w:bodyDiv w:val="1"/>
      <w:marLeft w:val="0"/>
      <w:marRight w:val="0"/>
      <w:marTop w:val="0"/>
      <w:marBottom w:val="0"/>
      <w:divBdr>
        <w:top w:val="none" w:sz="0" w:space="0" w:color="auto"/>
        <w:left w:val="none" w:sz="0" w:space="0" w:color="auto"/>
        <w:bottom w:val="none" w:sz="0" w:space="0" w:color="auto"/>
        <w:right w:val="none" w:sz="0" w:space="0" w:color="auto"/>
      </w:divBdr>
    </w:div>
    <w:div w:id="1874927742">
      <w:bodyDiv w:val="1"/>
      <w:marLeft w:val="0"/>
      <w:marRight w:val="0"/>
      <w:marTop w:val="0"/>
      <w:marBottom w:val="0"/>
      <w:divBdr>
        <w:top w:val="none" w:sz="0" w:space="0" w:color="auto"/>
        <w:left w:val="none" w:sz="0" w:space="0" w:color="auto"/>
        <w:bottom w:val="none" w:sz="0" w:space="0" w:color="auto"/>
        <w:right w:val="none" w:sz="0" w:space="0" w:color="auto"/>
      </w:divBdr>
    </w:div>
    <w:div w:id="2035377918">
      <w:bodyDiv w:val="1"/>
      <w:marLeft w:val="0"/>
      <w:marRight w:val="0"/>
      <w:marTop w:val="0"/>
      <w:marBottom w:val="0"/>
      <w:divBdr>
        <w:top w:val="none" w:sz="0" w:space="0" w:color="auto"/>
        <w:left w:val="none" w:sz="0" w:space="0" w:color="auto"/>
        <w:bottom w:val="none" w:sz="0" w:space="0" w:color="auto"/>
        <w:right w:val="none" w:sz="0" w:space="0" w:color="auto"/>
      </w:divBdr>
    </w:div>
    <w:div w:id="20530731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hyperlink" Target="http://www.londoncp.co.uk/index.html" TargetMode="External" Id="rId13" /><Relationship Type="http://schemas.openxmlformats.org/officeDocument/2006/relationships/hyperlink" Target="mailto:balzanellaLE@dulwich.org.uk" TargetMode="External" Id="rId18" /><Relationship Type="http://schemas.openxmlformats.org/officeDocument/2006/relationships/customXml" Target="../customXml/item3.xml" Id="rId3" /><Relationship Type="http://schemas.openxmlformats.org/officeDocument/2006/relationships/theme" Target="theme/theme1.xml" Id="rId21" /><Relationship Type="http://schemas.openxmlformats.org/officeDocument/2006/relationships/settings" Target="settings.xml" Id="rId7" /><Relationship Type="http://schemas.openxmlformats.org/officeDocument/2006/relationships/hyperlink" Target="mailto:griffithstga@dulwich.org.uk" TargetMode="External" Id="rId12" /><Relationship Type="http://schemas.openxmlformats.org/officeDocument/2006/relationships/hyperlink" Target="http://safeguarding.southwark.gov.uk/" TargetMode="External" Id="rId17" /><Relationship Type="http://schemas.openxmlformats.org/officeDocument/2006/relationships/customXml" Target="../customXml/item2.xml" Id="rId2" /><Relationship Type="http://schemas.openxmlformats.org/officeDocument/2006/relationships/hyperlink" Target="https://www.gov.uk/government/publications/use-of-reasonable-force-in-schools" TargetMode="External" Id="rId16" /><Relationship Type="http://schemas.openxmlformats.org/officeDocument/2006/relationships/fontTable" Target="fontTable.xml" Id="rId20"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image" Target="media/image1.png" Id="rId11" /><Relationship Type="http://schemas.openxmlformats.org/officeDocument/2006/relationships/numbering" Target="numbering.xml" Id="rId5" /><Relationship Type="http://schemas.openxmlformats.org/officeDocument/2006/relationships/hyperlink" Target="http://www.mylearningsource.co.uk/category/safeguarding" TargetMode="External" Id="rId15" /><Relationship Type="http://schemas.openxmlformats.org/officeDocument/2006/relationships/endnotes" Target="endnotes.xml" Id="rId10" /><Relationship Type="http://schemas.openxmlformats.org/officeDocument/2006/relationships/footer" Target="footer1.xml" Id="rId19"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hyperlink" Target="https://www.gov.uk/government/publications/mandatory-reporting-of-female-genital-mutilation-procedural-information" TargetMode="External" Id="rId14" /><Relationship Type="http://schemas.openxmlformats.org/officeDocument/2006/relationships/glossaryDocument" Target="glossary/document.xml" Id="Recfa1d25ca344f57" /></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glossary/document.xml><?xml version="1.0" encoding="utf-8"?>
<w:glossaryDocument xmlns:w14="http://schemas.microsoft.com/office/word/2010/wordml" xmlns:w="http://schemas.openxmlformats.org/wordprocessingml/2006/main">
  <w:docParts>
    <w:docPart>
      <w:docPartPr>
        <w:name w:val="DefaultPlaceholder_1081868574"/>
        <w:category>
          <w:name w:val="General"/>
          <w:gallery w:val="placeholder"/>
        </w:category>
        <w:types>
          <w:type w:val="bbPlcHdr"/>
        </w:types>
        <w:behaviors>
          <w:behavior w:val="content"/>
        </w:behaviors>
        <w:guid w:val="{921a164b-bc31-456f-bd97-4d09849aac8b}"/>
      </w:docPartPr>
      <w:docPartBody>
        <w:p w14:paraId="5FC2C7AE">
          <w:r>
            <w:rPr>
              <w:rStyle w:val="PlaceholderText"/>
            </w:rPr>
            <w:t/>
          </w:r>
        </w:p>
      </w:docPartBody>
    </w:docPart>
  </w:docParts>
</w:glossaryDocument>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4CDA597D655C744A045F0443ACF6348" ma:contentTypeVersion="9" ma:contentTypeDescription="Create a new document." ma:contentTypeScope="" ma:versionID="672ee0a0c87d1fe31e6d83f932d18db2">
  <xsd:schema xmlns:xsd="http://www.w3.org/2001/XMLSchema" xmlns:xs="http://www.w3.org/2001/XMLSchema" xmlns:p="http://schemas.microsoft.com/office/2006/metadata/properties" xmlns:ns2="62a1b8fd-55a9-4c53-af48-9796fd43ed46" xmlns:ns3="e2f290bd-6eb9-4cee-9ea9-72b4f5b9940d" targetNamespace="http://schemas.microsoft.com/office/2006/metadata/properties" ma:root="true" ma:fieldsID="34916ea0f10de2f84fe129bcf28921f8" ns2:_="" ns3:_="">
    <xsd:import namespace="62a1b8fd-55a9-4c53-af48-9796fd43ed46"/>
    <xsd:import namespace="e2f290bd-6eb9-4cee-9ea9-72b4f5b9940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2a1b8fd-55a9-4c53-af48-9796fd43ed4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2f290bd-6eb9-4cee-9ea9-72b4f5b9940d"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D67DB72-8F77-4C49-B28D-C5178B82177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2a1b8fd-55a9-4c53-af48-9796fd43ed46"/>
    <ds:schemaRef ds:uri="e2f290bd-6eb9-4cee-9ea9-72b4f5b9940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8C7EB4B-94DE-4AEA-8F7D-B5171C39BE59}">
  <ds:schemaRefs>
    <ds:schemaRef ds:uri="http://schemas.microsoft.com/sharepoint/v3/contenttype/forms"/>
  </ds:schemaRefs>
</ds:datastoreItem>
</file>

<file path=customXml/itemProps3.xml><?xml version="1.0" encoding="utf-8"?>
<ds:datastoreItem xmlns:ds="http://schemas.openxmlformats.org/officeDocument/2006/customXml" ds:itemID="{5F399B7F-7FD5-4EA1-8D12-E099378CEDB8}">
  <ds:schemaRefs>
    <ds:schemaRef ds:uri="e2f290bd-6eb9-4cee-9ea9-72b4f5b9940d"/>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schemas.microsoft.com/office/2006/metadata/properties"/>
    <ds:schemaRef ds:uri="62a1b8fd-55a9-4c53-af48-9796fd43ed46"/>
    <ds:schemaRef ds:uri="http://www.w3.org/XML/1998/namespace"/>
    <ds:schemaRef ds:uri="http://purl.org/dc/dcmitype/"/>
  </ds:schemaRefs>
</ds:datastoreItem>
</file>

<file path=customXml/itemProps4.xml><?xml version="1.0" encoding="utf-8"?>
<ds:datastoreItem xmlns:ds="http://schemas.openxmlformats.org/officeDocument/2006/customXml" ds:itemID="{0EE4961C-7628-4C2B-9EE0-F8835354AA72}">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4</ap:DocSecurity>
  <ap:ScaleCrop>false</ap:ScaleCrop>
  <ap:Company>Dulwich College</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creator>Toby Griffiths</dc:creator>
  <lastModifiedBy>Laura Balzanella</lastModifiedBy>
  <revision>3</revision>
  <lastPrinted>2019-09-13T14:39:00.0000000Z</lastPrinted>
  <dcterms:created xsi:type="dcterms:W3CDTF">2021-11-16T13:00:00.0000000Z</dcterms:created>
  <dcterms:modified xsi:type="dcterms:W3CDTF">2022-01-27T14:33:48.6085039Z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0x01010074CDA597D655C744A045F0443ACF6348</vt:lpwstr>
  </property>
</Properties>
</file>